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10080"/>
      </w:tblGrid>
      <w:tr w:rsidR="0053778C" w:rsidRPr="005E5FE1" w14:paraId="2E6562BF" w14:textId="77777777" w:rsidTr="00A45AA0">
        <w:trPr>
          <w:trHeight w:val="1106"/>
        </w:trPr>
        <w:tc>
          <w:tcPr>
            <w:tcW w:w="5000" w:type="pct"/>
            <w:shd w:val="clear" w:color="auto" w:fill="0F263C" w:themeFill="accent5" w:themeFillShade="40"/>
            <w:vAlign w:val="center"/>
          </w:tcPr>
          <w:p w14:paraId="3750B610" w14:textId="77777777" w:rsidR="0053778C" w:rsidRPr="005E5FE1" w:rsidRDefault="0053778C" w:rsidP="00A45AA0">
            <w:pPr>
              <w:spacing w:line="204" w:lineRule="auto"/>
              <w:contextualSpacing/>
              <w:jc w:val="center"/>
              <w:rPr>
                <w:rFonts w:asciiTheme="majorHAnsi" w:eastAsiaTheme="majorEastAsia" w:hAnsiTheme="majorHAnsi" w:cstheme="majorBidi"/>
                <w:caps/>
                <w:color w:val="438CCF" w:themeColor="accent5" w:themeShade="E6"/>
                <w:spacing w:val="-15"/>
                <w:sz w:val="72"/>
                <w:szCs w:val="72"/>
              </w:rPr>
            </w:pPr>
            <w:r w:rsidRPr="005E5FE1">
              <w:rPr>
                <w:rFonts w:asciiTheme="majorHAnsi" w:eastAsiaTheme="majorEastAsia" w:hAnsiTheme="majorHAnsi" w:cstheme="majorBidi"/>
                <w:caps/>
                <w:color w:val="438CCF" w:themeColor="accent5" w:themeShade="E6"/>
                <w:spacing w:val="-15"/>
                <w:sz w:val="72"/>
                <w:szCs w:val="72"/>
              </w:rPr>
              <w:t>Matthew Restall</w:t>
            </w:r>
          </w:p>
        </w:tc>
      </w:tr>
    </w:tbl>
    <w:p w14:paraId="028A188D" w14:textId="77777777" w:rsidR="0053778C" w:rsidRPr="005E5FE1" w:rsidRDefault="0053778C" w:rsidP="0053778C">
      <w:pPr>
        <w:keepNext/>
        <w:keepLines/>
        <w:spacing w:before="240" w:after="120" w:line="240" w:lineRule="auto"/>
        <w:outlineLvl w:val="0"/>
        <w:rPr>
          <w:rFonts w:asciiTheme="majorHAnsi" w:eastAsiaTheme="majorEastAsia" w:hAnsiTheme="majorHAnsi" w:cstheme="majorBidi"/>
          <w:caps/>
          <w:color w:val="1F3864" w:themeColor="accent1" w:themeShade="80"/>
          <w:sz w:val="36"/>
          <w:szCs w:val="36"/>
        </w:rPr>
      </w:pPr>
      <w:r w:rsidRPr="005E5FE1">
        <w:rPr>
          <w:rFonts w:asciiTheme="majorHAnsi" w:eastAsiaTheme="majorEastAsia" w:hAnsiTheme="majorHAnsi" w:cstheme="majorBidi"/>
          <w:noProof/>
          <w:color w:val="1F3864" w:themeColor="accent1" w:themeShade="8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637AF50" wp14:editId="614D5D3D">
            <wp:simplePos x="0" y="0"/>
            <wp:positionH relativeFrom="column">
              <wp:posOffset>4000500</wp:posOffset>
            </wp:positionH>
            <wp:positionV relativeFrom="paragraph">
              <wp:posOffset>170180</wp:posOffset>
            </wp:positionV>
            <wp:extent cx="2503805" cy="2503805"/>
            <wp:effectExtent l="0" t="0" r="0" b="0"/>
            <wp:wrapTight wrapText="bothSides">
              <wp:wrapPolygon edited="0">
                <wp:start x="0" y="0"/>
                <wp:lineTo x="0" y="21419"/>
                <wp:lineTo x="21419" y="21419"/>
                <wp:lineTo x="21419" y="0"/>
                <wp:lineTo x="0" y="0"/>
              </wp:wrapPolygon>
            </wp:wrapTight>
            <wp:docPr id="16" name="Picture 16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wearing a suit and tie&#10;&#10;Description automatically generated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C8090" w14:textId="77777777" w:rsidR="0053778C" w:rsidRPr="005E5FE1" w:rsidRDefault="0053778C" w:rsidP="0053778C">
      <w:pPr>
        <w:spacing w:after="0" w:line="240" w:lineRule="auto"/>
      </w:pPr>
    </w:p>
    <w:p w14:paraId="543CD5A7" w14:textId="77777777" w:rsidR="0053778C" w:rsidRPr="005E5FE1" w:rsidRDefault="0053778C" w:rsidP="0053778C">
      <w:pPr>
        <w:numPr>
          <w:ilvl w:val="1"/>
          <w:numId w:val="0"/>
        </w:numPr>
        <w:spacing w:after="0" w:line="360" w:lineRule="auto"/>
        <w:rPr>
          <w:rFonts w:asciiTheme="majorHAnsi" w:eastAsiaTheme="majorEastAsia" w:hAnsiTheme="majorHAnsi" w:cstheme="majorBidi"/>
          <w:color w:val="0D0262"/>
          <w:sz w:val="28"/>
          <w:szCs w:val="28"/>
        </w:rPr>
      </w:pPr>
      <w:r w:rsidRPr="005E5FE1">
        <w:rPr>
          <w:rFonts w:asciiTheme="majorHAnsi" w:eastAsiaTheme="majorEastAsia" w:hAnsiTheme="majorHAnsi" w:cstheme="majorBidi"/>
          <w:noProof/>
          <w:color w:val="0D0262"/>
          <w:sz w:val="28"/>
          <w:szCs w:val="28"/>
        </w:rPr>
        <w:drawing>
          <wp:inline distT="0" distB="0" distL="0" distR="0" wp14:anchorId="6FFECA71" wp14:editId="1CA956BA">
            <wp:extent cx="198010" cy="187200"/>
            <wp:effectExtent l="0" t="0" r="0" b="3810"/>
            <wp:docPr id="8" name="Graphic 8" descr="Pho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un_Phone_178782.sv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FE1">
        <w:rPr>
          <w:rFonts w:asciiTheme="majorHAnsi" w:eastAsiaTheme="majorEastAsia" w:hAnsiTheme="majorHAnsi" w:cstheme="majorBidi"/>
          <w:color w:val="0D0262"/>
          <w:sz w:val="28"/>
          <w:szCs w:val="28"/>
        </w:rPr>
        <w:t xml:space="preserve"> 814-865-1367</w:t>
      </w:r>
    </w:p>
    <w:p w14:paraId="3CDD4120" w14:textId="77777777" w:rsidR="0053778C" w:rsidRPr="005E5FE1" w:rsidRDefault="0053778C" w:rsidP="0053778C">
      <w:pPr>
        <w:numPr>
          <w:ilvl w:val="1"/>
          <w:numId w:val="0"/>
        </w:numPr>
        <w:spacing w:after="0" w:line="360" w:lineRule="auto"/>
        <w:rPr>
          <w:rFonts w:asciiTheme="majorHAnsi" w:eastAsiaTheme="majorEastAsia" w:hAnsiTheme="majorHAnsi" w:cstheme="majorBidi"/>
          <w:noProof/>
          <w:color w:val="0D0262"/>
          <w:sz w:val="28"/>
          <w:szCs w:val="28"/>
        </w:rPr>
      </w:pPr>
      <w:r w:rsidRPr="005E5FE1">
        <w:rPr>
          <w:rFonts w:asciiTheme="majorHAnsi" w:eastAsiaTheme="majorEastAsia" w:hAnsiTheme="majorHAnsi" w:cstheme="majorBidi"/>
          <w:noProof/>
          <w:color w:val="0D0262"/>
          <w:sz w:val="28"/>
          <w:szCs w:val="28"/>
        </w:rPr>
        <w:drawing>
          <wp:inline distT="0" distB="0" distL="0" distR="0" wp14:anchorId="2770D2D9" wp14:editId="2E5587EE">
            <wp:extent cx="190500" cy="156845"/>
            <wp:effectExtent l="0" t="0" r="0" b="0"/>
            <wp:docPr id="53" name="Picture 53" descr="E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Email icon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FE1">
        <w:rPr>
          <w:rFonts w:asciiTheme="majorHAnsi" w:eastAsiaTheme="majorEastAsia" w:hAnsiTheme="majorHAnsi" w:cstheme="majorBidi"/>
          <w:color w:val="0D0262"/>
          <w:sz w:val="28"/>
          <w:szCs w:val="28"/>
        </w:rPr>
        <w:t xml:space="preserve"> restall@psu.edu</w:t>
      </w:r>
      <w:r w:rsidRPr="005E5FE1">
        <w:rPr>
          <w:rFonts w:asciiTheme="majorHAnsi" w:eastAsiaTheme="majorEastAsia" w:hAnsiTheme="majorHAnsi" w:cstheme="majorBidi"/>
          <w:noProof/>
          <w:color w:val="0D0262"/>
          <w:sz w:val="28"/>
          <w:szCs w:val="28"/>
        </w:rPr>
        <w:t xml:space="preserve"> </w:t>
      </w:r>
    </w:p>
    <w:p w14:paraId="0F182E89" w14:textId="77777777" w:rsidR="0053778C" w:rsidRPr="005E5FE1" w:rsidRDefault="0053778C" w:rsidP="0053778C">
      <w:pPr>
        <w:numPr>
          <w:ilvl w:val="1"/>
          <w:numId w:val="0"/>
        </w:numPr>
        <w:spacing w:after="0" w:line="360" w:lineRule="auto"/>
        <w:rPr>
          <w:rFonts w:asciiTheme="majorHAnsi" w:eastAsiaTheme="majorEastAsia" w:hAnsiTheme="majorHAnsi" w:cstheme="majorBidi"/>
          <w:color w:val="0D0262"/>
          <w:sz w:val="28"/>
          <w:szCs w:val="28"/>
        </w:rPr>
      </w:pPr>
      <w:r w:rsidRPr="005E5FE1">
        <w:rPr>
          <w:rFonts w:asciiTheme="majorHAnsi" w:eastAsiaTheme="majorEastAsia" w:hAnsiTheme="majorHAnsi" w:cstheme="majorBidi"/>
          <w:noProof/>
          <w:color w:val="0D0262"/>
          <w:sz w:val="28"/>
          <w:szCs w:val="28"/>
        </w:rPr>
        <w:drawing>
          <wp:inline distT="0" distB="0" distL="0" distR="0" wp14:anchorId="224C78AC" wp14:editId="6ABE35B3">
            <wp:extent cx="190500" cy="179070"/>
            <wp:effectExtent l="0" t="0" r="0" b="0"/>
            <wp:docPr id="24" name="Picture 24" descr="Glob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Globe icon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FE1">
        <w:rPr>
          <w:rFonts w:asciiTheme="majorHAnsi" w:eastAsiaTheme="majorEastAsia" w:hAnsiTheme="majorHAnsi" w:cstheme="majorBidi"/>
          <w:color w:val="0D0262"/>
          <w:sz w:val="28"/>
          <w:szCs w:val="28"/>
        </w:rPr>
        <w:t xml:space="preserve"> www.matthewrestall.com</w:t>
      </w:r>
    </w:p>
    <w:p w14:paraId="2DBE034E" w14:textId="77777777" w:rsidR="0053778C" w:rsidRPr="005E5FE1" w:rsidRDefault="0053778C" w:rsidP="0053778C">
      <w:pPr>
        <w:numPr>
          <w:ilvl w:val="1"/>
          <w:numId w:val="0"/>
        </w:numPr>
        <w:spacing w:after="0" w:line="360" w:lineRule="auto"/>
        <w:rPr>
          <w:rFonts w:asciiTheme="majorHAnsi" w:eastAsiaTheme="majorEastAsia" w:hAnsiTheme="majorHAnsi" w:cstheme="majorBidi"/>
          <w:color w:val="0D0262"/>
          <w:sz w:val="28"/>
          <w:szCs w:val="28"/>
        </w:rPr>
      </w:pPr>
      <w:r w:rsidRPr="005E5FE1">
        <w:rPr>
          <w:rFonts w:asciiTheme="majorHAnsi" w:eastAsiaTheme="majorEastAsia" w:hAnsiTheme="majorHAnsi" w:cstheme="majorBidi"/>
          <w:noProof/>
          <w:color w:val="0D0262"/>
          <w:sz w:val="28"/>
          <w:szCs w:val="28"/>
        </w:rPr>
        <w:drawing>
          <wp:inline distT="0" distB="0" distL="0" distR="0" wp14:anchorId="1E1EFE5A" wp14:editId="261092DF">
            <wp:extent cx="190500" cy="179070"/>
            <wp:effectExtent l="0" t="0" r="0" b="0"/>
            <wp:docPr id="23" name="Picture 23" descr="Glob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Globe icon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FE1">
        <w:rPr>
          <w:rFonts w:asciiTheme="majorHAnsi" w:eastAsiaTheme="majorEastAsia" w:hAnsiTheme="majorHAnsi" w:cstheme="majorBidi"/>
          <w:color w:val="0D0262"/>
          <w:sz w:val="28"/>
          <w:szCs w:val="28"/>
        </w:rPr>
        <w:t xml:space="preserve"> www.history.la.psu.edu/directory/restall</w:t>
      </w:r>
    </w:p>
    <w:p w14:paraId="6D919063" w14:textId="77777777" w:rsidR="0053778C" w:rsidRPr="005E5FE1" w:rsidRDefault="0053778C" w:rsidP="0053778C">
      <w:pPr>
        <w:numPr>
          <w:ilvl w:val="1"/>
          <w:numId w:val="0"/>
        </w:numPr>
        <w:spacing w:after="0" w:line="360" w:lineRule="auto"/>
        <w:rPr>
          <w:rFonts w:asciiTheme="majorHAnsi" w:eastAsiaTheme="majorEastAsia" w:hAnsiTheme="majorHAnsi" w:cstheme="majorBidi"/>
          <w:color w:val="0D0262"/>
          <w:sz w:val="28"/>
          <w:szCs w:val="28"/>
        </w:rPr>
      </w:pPr>
      <w:r w:rsidRPr="005E5FE1">
        <w:rPr>
          <w:rFonts w:asciiTheme="majorHAnsi" w:eastAsiaTheme="majorEastAsia" w:hAnsiTheme="majorHAnsi" w:cstheme="majorBidi"/>
          <w:noProof/>
          <w:color w:val="4472C4" w:themeColor="accent1"/>
          <w:sz w:val="28"/>
          <w:szCs w:val="28"/>
        </w:rPr>
        <w:drawing>
          <wp:inline distT="0" distB="0" distL="0" distR="0" wp14:anchorId="64DF361F" wp14:editId="622C3D8B">
            <wp:extent cx="165100" cy="165100"/>
            <wp:effectExtent l="0" t="0" r="6350" b="6350"/>
            <wp:docPr id="52" name="Picture 52" descr="Logo, ic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, icon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12" cstate="screen">
                      <a:lum contrast="-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FE1">
        <w:rPr>
          <w:rFonts w:asciiTheme="majorHAnsi" w:eastAsiaTheme="majorEastAsia" w:hAnsiTheme="majorHAnsi" w:cstheme="majorBidi"/>
          <w:color w:val="0D0262"/>
          <w:sz w:val="28"/>
          <w:szCs w:val="28"/>
        </w:rPr>
        <w:t xml:space="preserve"> @matthewrestall</w:t>
      </w:r>
    </w:p>
    <w:p w14:paraId="045D29FE" w14:textId="77777777" w:rsidR="0053778C" w:rsidRDefault="0053778C" w:rsidP="0053778C">
      <w:pPr>
        <w:spacing w:after="0" w:line="240" w:lineRule="auto"/>
        <w:rPr>
          <w:rFonts w:asciiTheme="majorHAnsi" w:eastAsiaTheme="majorEastAsia" w:hAnsiTheme="majorHAnsi" w:cstheme="majorBidi"/>
          <w:color w:val="1F3864" w:themeColor="accent1" w:themeShade="80"/>
          <w:sz w:val="36"/>
          <w:szCs w:val="36"/>
        </w:rPr>
      </w:pPr>
    </w:p>
    <w:p w14:paraId="0520AADA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51471BCD" w14:textId="001675B0" w:rsidR="0053778C" w:rsidRPr="009E2252" w:rsidRDefault="0053778C" w:rsidP="0053778C">
      <w:pPr>
        <w:spacing w:after="240" w:line="240" w:lineRule="auto"/>
        <w:jc w:val="both"/>
        <w:rPr>
          <w:rFonts w:ascii="Palatino Linotype" w:hAnsi="Palatino Linotype"/>
          <w:b/>
          <w:bCs/>
          <w:sz w:val="24"/>
          <w:szCs w:val="24"/>
        </w:rPr>
      </w:pPr>
      <w:r w:rsidRPr="009E2252">
        <w:rPr>
          <w:rFonts w:ascii="Palatino Linotype" w:hAnsi="Palatino Linotype"/>
          <w:b/>
          <w:bCs/>
          <w:sz w:val="24"/>
          <w:szCs w:val="24"/>
        </w:rPr>
        <w:t>Matthew Restall was educated at Oxford and at UCLA. He is Edwin Erle Sparks Professor of History and Anthropology, and Director of Latin American Studies, at Penn State University.</w:t>
      </w:r>
      <w:r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Pr="009E2252">
        <w:rPr>
          <w:rFonts w:ascii="Palatino Linotype" w:hAnsi="Palatino Linotype"/>
          <w:b/>
          <w:bCs/>
          <w:sz w:val="24"/>
          <w:szCs w:val="24"/>
        </w:rPr>
        <w:t xml:space="preserve">He has published </w:t>
      </w:r>
      <w:r w:rsidR="007D5C2F">
        <w:rPr>
          <w:rFonts w:ascii="Palatino Linotype" w:hAnsi="Palatino Linotype"/>
          <w:b/>
          <w:bCs/>
          <w:sz w:val="24"/>
          <w:szCs w:val="24"/>
        </w:rPr>
        <w:t>twenty-two books (</w:t>
      </w:r>
      <w:r w:rsidR="008E5D87">
        <w:rPr>
          <w:rFonts w:ascii="Palatino Linotype" w:hAnsi="Palatino Linotype"/>
          <w:b/>
          <w:bCs/>
          <w:sz w:val="24"/>
          <w:szCs w:val="24"/>
        </w:rPr>
        <w:t>thirty</w:t>
      </w:r>
      <w:r w:rsidR="003D4F20">
        <w:rPr>
          <w:rFonts w:ascii="Palatino Linotype" w:hAnsi="Palatino Linotype"/>
          <w:b/>
          <w:bCs/>
          <w:sz w:val="24"/>
          <w:szCs w:val="24"/>
        </w:rPr>
        <w:t>-</w:t>
      </w:r>
      <w:r w:rsidR="007D5C2F">
        <w:rPr>
          <w:rFonts w:ascii="Palatino Linotype" w:hAnsi="Palatino Linotype"/>
          <w:b/>
          <w:bCs/>
          <w:sz w:val="24"/>
          <w:szCs w:val="24"/>
        </w:rPr>
        <w:t>eight</w:t>
      </w:r>
      <w:r w:rsidRPr="009E2252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7D5C2F">
        <w:rPr>
          <w:rFonts w:ascii="Palatino Linotype" w:hAnsi="Palatino Linotype"/>
          <w:b/>
          <w:bCs/>
          <w:sz w:val="24"/>
          <w:szCs w:val="24"/>
        </w:rPr>
        <w:t xml:space="preserve">counting all editions, </w:t>
      </w:r>
      <w:r w:rsidR="003D4F20">
        <w:rPr>
          <w:rFonts w:ascii="Palatino Linotype" w:hAnsi="Palatino Linotype"/>
          <w:b/>
          <w:bCs/>
          <w:sz w:val="24"/>
          <w:szCs w:val="24"/>
        </w:rPr>
        <w:t>in seven languages</w:t>
      </w:r>
      <w:r w:rsidR="007D5C2F">
        <w:rPr>
          <w:rFonts w:ascii="Palatino Linotype" w:hAnsi="Palatino Linotype"/>
          <w:b/>
          <w:bCs/>
          <w:sz w:val="24"/>
          <w:szCs w:val="24"/>
        </w:rPr>
        <w:t>)</w:t>
      </w:r>
      <w:r w:rsidR="003D4F20">
        <w:rPr>
          <w:rFonts w:ascii="Palatino Linotype" w:hAnsi="Palatino Linotype"/>
          <w:b/>
          <w:bCs/>
          <w:sz w:val="24"/>
          <w:szCs w:val="24"/>
        </w:rPr>
        <w:t xml:space="preserve">, </w:t>
      </w:r>
      <w:r w:rsidRPr="009E2252">
        <w:rPr>
          <w:rFonts w:ascii="Palatino Linotype" w:hAnsi="Palatino Linotype"/>
          <w:b/>
          <w:bCs/>
          <w:sz w:val="24"/>
          <w:szCs w:val="24"/>
        </w:rPr>
        <w:t xml:space="preserve">and </w:t>
      </w:r>
      <w:r w:rsidR="003D4F20">
        <w:rPr>
          <w:rFonts w:ascii="Palatino Linotype" w:hAnsi="Palatino Linotype"/>
          <w:b/>
          <w:bCs/>
          <w:sz w:val="24"/>
          <w:szCs w:val="24"/>
        </w:rPr>
        <w:t xml:space="preserve">over </w:t>
      </w:r>
      <w:r w:rsidR="00F904C6">
        <w:rPr>
          <w:rFonts w:ascii="Palatino Linotype" w:hAnsi="Palatino Linotype"/>
          <w:b/>
          <w:bCs/>
          <w:sz w:val="24"/>
          <w:szCs w:val="24"/>
        </w:rPr>
        <w:t>eighty</w:t>
      </w:r>
      <w:r w:rsidRPr="009E2252">
        <w:rPr>
          <w:rFonts w:ascii="Palatino Linotype" w:hAnsi="Palatino Linotype"/>
          <w:b/>
          <w:bCs/>
          <w:sz w:val="24"/>
          <w:szCs w:val="24"/>
        </w:rPr>
        <w:t xml:space="preserve"> articles/essays, focusing on </w:t>
      </w:r>
      <w:r w:rsidR="00E96E36">
        <w:rPr>
          <w:rFonts w:ascii="Palatino Linotype" w:hAnsi="Palatino Linotype"/>
          <w:b/>
          <w:bCs/>
          <w:sz w:val="24"/>
          <w:szCs w:val="24"/>
        </w:rPr>
        <w:t>four</w:t>
      </w:r>
      <w:r w:rsidRPr="009E2252">
        <w:rPr>
          <w:rFonts w:ascii="Palatino Linotype" w:hAnsi="Palatino Linotype"/>
          <w:b/>
          <w:bCs/>
          <w:sz w:val="24"/>
          <w:szCs w:val="24"/>
        </w:rPr>
        <w:t xml:space="preserve"> areas of specialization: the history of colonial Mesoamerica, primarily Yucatan and the Maya; Africans in Spanish America; the Spanish Conquest </w:t>
      </w:r>
      <w:r w:rsidR="003D4F20">
        <w:rPr>
          <w:rFonts w:ascii="Palatino Linotype" w:hAnsi="Palatino Linotype"/>
          <w:b/>
          <w:bCs/>
          <w:sz w:val="24"/>
          <w:szCs w:val="24"/>
        </w:rPr>
        <w:t xml:space="preserve">era </w:t>
      </w:r>
      <w:r w:rsidRPr="009E2252">
        <w:rPr>
          <w:rFonts w:ascii="Palatino Linotype" w:hAnsi="Palatino Linotype"/>
          <w:b/>
          <w:bCs/>
          <w:sz w:val="24"/>
          <w:szCs w:val="24"/>
        </w:rPr>
        <w:t>in the Americas</w:t>
      </w:r>
      <w:r w:rsidR="003D4F20">
        <w:rPr>
          <w:rFonts w:ascii="Palatino Linotype" w:hAnsi="Palatino Linotype"/>
          <w:b/>
          <w:bCs/>
          <w:sz w:val="24"/>
          <w:szCs w:val="24"/>
        </w:rPr>
        <w:t xml:space="preserve">; and the history of popular </w:t>
      </w:r>
      <w:r>
        <w:rPr>
          <w:rFonts w:ascii="Palatino Linotype" w:hAnsi="Palatino Linotype"/>
          <w:b/>
          <w:bCs/>
          <w:sz w:val="24"/>
          <w:szCs w:val="24"/>
        </w:rPr>
        <w:t>music.</w:t>
      </w:r>
    </w:p>
    <w:p w14:paraId="30026090" w14:textId="6A91A534" w:rsidR="0053778C" w:rsidRPr="005E5FE1" w:rsidRDefault="003D4F20" w:rsidP="0053778C">
      <w:pPr>
        <w:spacing w:after="240" w:line="240" w:lineRule="auto"/>
        <w:jc w:val="both"/>
        <w:rPr>
          <w:rFonts w:ascii="Palatino Linotype" w:hAnsi="Palatino Linotype"/>
          <w:sz w:val="24"/>
          <w:szCs w:val="24"/>
        </w:rPr>
      </w:pPr>
      <w:proofErr w:type="spellStart"/>
      <w:r>
        <w:rPr>
          <w:rFonts w:ascii="Palatino Linotype" w:hAnsi="Palatino Linotype"/>
          <w:sz w:val="24"/>
          <w:szCs w:val="24"/>
        </w:rPr>
        <w:t>Restall’s</w:t>
      </w:r>
      <w:proofErr w:type="spellEnd"/>
      <w:r w:rsidR="0053778C" w:rsidRPr="005E5FE1">
        <w:rPr>
          <w:rFonts w:ascii="Palatino Linotype" w:hAnsi="Palatino Linotype"/>
          <w:sz w:val="24"/>
          <w:szCs w:val="24"/>
        </w:rPr>
        <w:t xml:space="preserve"> </w:t>
      </w:r>
      <w:r w:rsidR="00022DDC">
        <w:rPr>
          <w:rFonts w:ascii="Palatino Linotype" w:hAnsi="Palatino Linotype"/>
          <w:sz w:val="24"/>
          <w:szCs w:val="24"/>
        </w:rPr>
        <w:t xml:space="preserve">latest </w:t>
      </w:r>
      <w:r w:rsidR="0053778C" w:rsidRPr="005E5FE1">
        <w:rPr>
          <w:rFonts w:ascii="Palatino Linotype" w:hAnsi="Palatino Linotype"/>
          <w:sz w:val="24"/>
          <w:szCs w:val="24"/>
        </w:rPr>
        <w:t xml:space="preserve">books </w:t>
      </w:r>
      <w:r>
        <w:rPr>
          <w:rFonts w:ascii="Palatino Linotype" w:hAnsi="Palatino Linotype"/>
          <w:sz w:val="24"/>
          <w:szCs w:val="24"/>
        </w:rPr>
        <w:t>include</w:t>
      </w:r>
      <w:r w:rsidR="0053778C" w:rsidRPr="005E5FE1">
        <w:rPr>
          <w:rFonts w:ascii="Palatino Linotype" w:hAnsi="Palatino Linotype"/>
          <w:sz w:val="24"/>
          <w:szCs w:val="24"/>
        </w:rPr>
        <w:t xml:space="preserve"> </w:t>
      </w:r>
      <w:r w:rsidR="00472DE6">
        <w:rPr>
          <w:rFonts w:ascii="Palatino Linotype" w:hAnsi="Palatino Linotype"/>
          <w:sz w:val="24"/>
          <w:szCs w:val="24"/>
        </w:rPr>
        <w:t xml:space="preserve">three collaborations with Amara </w:t>
      </w:r>
      <w:proofErr w:type="spellStart"/>
      <w:r w:rsidR="00472DE6">
        <w:rPr>
          <w:rFonts w:ascii="Palatino Linotype" w:hAnsi="Palatino Linotype"/>
          <w:sz w:val="24"/>
          <w:szCs w:val="24"/>
        </w:rPr>
        <w:t>Solari</w:t>
      </w:r>
      <w:proofErr w:type="spellEnd"/>
      <w:r w:rsidR="000D4845">
        <w:rPr>
          <w:rFonts w:ascii="Palatino Linotype" w:hAnsi="Palatino Linotype"/>
          <w:sz w:val="24"/>
          <w:szCs w:val="24"/>
        </w:rPr>
        <w:t xml:space="preserve">: </w:t>
      </w:r>
      <w:r w:rsidR="00472DE6" w:rsidRPr="00472DE6">
        <w:rPr>
          <w:rFonts w:ascii="Palatino Linotype" w:hAnsi="Palatino Linotype"/>
          <w:i/>
          <w:sz w:val="24"/>
          <w:szCs w:val="24"/>
        </w:rPr>
        <w:t>The Friar and the Maya</w:t>
      </w:r>
      <w:r w:rsidR="00472DE6">
        <w:rPr>
          <w:rFonts w:ascii="Palatino Linotype" w:hAnsi="Palatino Linotype"/>
          <w:sz w:val="24"/>
          <w:szCs w:val="24"/>
        </w:rPr>
        <w:t xml:space="preserve"> (</w:t>
      </w:r>
      <w:r w:rsidR="000D4845">
        <w:rPr>
          <w:rFonts w:ascii="Palatino Linotype" w:hAnsi="Palatino Linotype"/>
          <w:sz w:val="24"/>
          <w:szCs w:val="24"/>
        </w:rPr>
        <w:t xml:space="preserve">brand new </w:t>
      </w:r>
      <w:r w:rsidR="004C4D65">
        <w:rPr>
          <w:rFonts w:ascii="Palatino Linotype" w:hAnsi="Palatino Linotype"/>
          <w:sz w:val="24"/>
          <w:szCs w:val="24"/>
        </w:rPr>
        <w:t>for</w:t>
      </w:r>
      <w:r w:rsidR="000D4845">
        <w:rPr>
          <w:rFonts w:ascii="Palatino Linotype" w:hAnsi="Palatino Linotype"/>
          <w:sz w:val="24"/>
          <w:szCs w:val="24"/>
        </w:rPr>
        <w:t xml:space="preserve"> December </w:t>
      </w:r>
      <w:r w:rsidR="00472DE6">
        <w:rPr>
          <w:rFonts w:ascii="Palatino Linotype" w:hAnsi="Palatino Linotype"/>
          <w:sz w:val="24"/>
          <w:szCs w:val="24"/>
        </w:rPr>
        <w:t xml:space="preserve">2023); </w:t>
      </w:r>
      <w:r w:rsidR="0053778C" w:rsidRPr="005E5FE1">
        <w:rPr>
          <w:rFonts w:ascii="Palatino Linotype" w:hAnsi="Palatino Linotype"/>
          <w:i/>
          <w:iCs/>
          <w:sz w:val="24"/>
          <w:szCs w:val="24"/>
        </w:rPr>
        <w:t>The Maya</w:t>
      </w:r>
      <w:r w:rsidR="0053778C" w:rsidRPr="005E5FE1">
        <w:rPr>
          <w:rFonts w:ascii="Palatino Linotype" w:hAnsi="Palatino Linotype"/>
          <w:sz w:val="24"/>
          <w:szCs w:val="24"/>
        </w:rPr>
        <w:t xml:space="preserve"> </w:t>
      </w:r>
      <w:r w:rsidR="000B7B53">
        <w:rPr>
          <w:rFonts w:ascii="Palatino Linotype" w:hAnsi="Palatino Linotype"/>
          <w:sz w:val="24"/>
          <w:szCs w:val="24"/>
        </w:rPr>
        <w:t>(</w:t>
      </w:r>
      <w:r w:rsidR="00022DDC">
        <w:rPr>
          <w:rFonts w:ascii="Palatino Linotype" w:hAnsi="Palatino Linotype"/>
          <w:sz w:val="24"/>
          <w:szCs w:val="24"/>
        </w:rPr>
        <w:t xml:space="preserve">2020, </w:t>
      </w:r>
      <w:r w:rsidR="0053778C" w:rsidRPr="005E5FE1">
        <w:rPr>
          <w:rFonts w:ascii="Palatino Linotype" w:hAnsi="Palatino Linotype"/>
          <w:sz w:val="24"/>
          <w:szCs w:val="24"/>
        </w:rPr>
        <w:t>in Oxford’s Very Short Introductions series</w:t>
      </w:r>
      <w:r>
        <w:rPr>
          <w:rFonts w:ascii="Palatino Linotype" w:hAnsi="Palatino Linotype"/>
          <w:sz w:val="24"/>
          <w:szCs w:val="24"/>
        </w:rPr>
        <w:t>, published in Chinese in 2023</w:t>
      </w:r>
      <w:r w:rsidR="0053778C" w:rsidRPr="005E5FE1">
        <w:rPr>
          <w:rFonts w:ascii="Palatino Linotype" w:hAnsi="Palatino Linotype"/>
          <w:sz w:val="24"/>
          <w:szCs w:val="24"/>
        </w:rPr>
        <w:t>)</w:t>
      </w:r>
      <w:r w:rsidR="00472DE6">
        <w:rPr>
          <w:rFonts w:ascii="Palatino Linotype" w:hAnsi="Palatino Linotype"/>
          <w:sz w:val="24"/>
          <w:szCs w:val="24"/>
        </w:rPr>
        <w:t xml:space="preserve">; and </w:t>
      </w:r>
      <w:r w:rsidR="000B7B53" w:rsidRPr="000B7B53">
        <w:rPr>
          <w:rFonts w:ascii="Palatino Linotype" w:hAnsi="Palatino Linotype"/>
          <w:i/>
          <w:sz w:val="24"/>
          <w:szCs w:val="24"/>
        </w:rPr>
        <w:t>The Maya Apocalypse and its Western Roots</w:t>
      </w:r>
      <w:r w:rsidR="00022DDC">
        <w:rPr>
          <w:rFonts w:ascii="Palatino Linotype" w:hAnsi="Palatino Linotype"/>
          <w:sz w:val="24"/>
          <w:szCs w:val="24"/>
        </w:rPr>
        <w:t xml:space="preserve"> (2021)</w:t>
      </w:r>
      <w:r w:rsidR="00472DE6">
        <w:rPr>
          <w:rFonts w:ascii="Palatino Linotype" w:hAnsi="Palatino Linotype"/>
          <w:sz w:val="24"/>
          <w:szCs w:val="24"/>
        </w:rPr>
        <w:t xml:space="preserve">. Also recent is the </w:t>
      </w:r>
      <w:r w:rsidR="000B7B53">
        <w:rPr>
          <w:rFonts w:ascii="Palatino Linotype" w:hAnsi="Palatino Linotype"/>
          <w:sz w:val="24"/>
          <w:szCs w:val="24"/>
        </w:rPr>
        <w:t xml:space="preserve">updated edition of </w:t>
      </w:r>
      <w:r w:rsidR="000B7B53" w:rsidRPr="000B7B53">
        <w:rPr>
          <w:rFonts w:ascii="Palatino Linotype" w:hAnsi="Palatino Linotype"/>
          <w:i/>
          <w:sz w:val="24"/>
          <w:szCs w:val="24"/>
        </w:rPr>
        <w:t>Seven Myths of the Spanish Conquest</w:t>
      </w:r>
      <w:r w:rsidR="00022DDC">
        <w:rPr>
          <w:rFonts w:ascii="Palatino Linotype" w:hAnsi="Palatino Linotype"/>
          <w:sz w:val="24"/>
          <w:szCs w:val="24"/>
        </w:rPr>
        <w:t xml:space="preserve"> (2021</w:t>
      </w:r>
      <w:r w:rsidR="000D4845">
        <w:rPr>
          <w:rFonts w:ascii="Palatino Linotype" w:hAnsi="Palatino Linotype"/>
          <w:sz w:val="24"/>
          <w:szCs w:val="24"/>
        </w:rPr>
        <w:t>;</w:t>
      </w:r>
      <w:r w:rsidR="001708C4">
        <w:rPr>
          <w:rFonts w:ascii="Palatino Linotype" w:hAnsi="Palatino Linotype"/>
          <w:sz w:val="24"/>
          <w:szCs w:val="24"/>
        </w:rPr>
        <w:t xml:space="preserve"> 2022 </w:t>
      </w:r>
      <w:r w:rsidR="00472DE6">
        <w:rPr>
          <w:rFonts w:ascii="Palatino Linotype" w:hAnsi="Palatino Linotype"/>
          <w:sz w:val="24"/>
          <w:szCs w:val="24"/>
        </w:rPr>
        <w:t xml:space="preserve">in </w:t>
      </w:r>
      <w:r w:rsidR="001708C4">
        <w:rPr>
          <w:rFonts w:ascii="Palatino Linotype" w:hAnsi="Palatino Linotype"/>
          <w:sz w:val="24"/>
          <w:szCs w:val="24"/>
        </w:rPr>
        <w:t>Chinese</w:t>
      </w:r>
      <w:r w:rsidR="00022DDC">
        <w:rPr>
          <w:rFonts w:ascii="Palatino Linotype" w:hAnsi="Palatino Linotype"/>
          <w:sz w:val="24"/>
          <w:szCs w:val="24"/>
        </w:rPr>
        <w:t>)</w:t>
      </w:r>
      <w:r>
        <w:rPr>
          <w:rFonts w:ascii="Palatino Linotype" w:hAnsi="Palatino Linotype"/>
          <w:sz w:val="24"/>
          <w:szCs w:val="24"/>
        </w:rPr>
        <w:t xml:space="preserve">; </w:t>
      </w:r>
      <w:r w:rsidR="0053778C" w:rsidRPr="005E5FE1">
        <w:rPr>
          <w:rFonts w:ascii="Palatino Linotype" w:hAnsi="Palatino Linotype"/>
          <w:i/>
          <w:iCs/>
          <w:sz w:val="24"/>
          <w:szCs w:val="24"/>
        </w:rPr>
        <w:t xml:space="preserve">Entre Mayas y </w:t>
      </w:r>
      <w:proofErr w:type="spellStart"/>
      <w:r w:rsidR="0053778C" w:rsidRPr="005E5FE1">
        <w:rPr>
          <w:rFonts w:ascii="Palatino Linotype" w:hAnsi="Palatino Linotype"/>
          <w:i/>
          <w:iCs/>
          <w:sz w:val="24"/>
          <w:szCs w:val="24"/>
        </w:rPr>
        <w:t>Españoles</w:t>
      </w:r>
      <w:proofErr w:type="spellEnd"/>
      <w:r w:rsidR="0053778C" w:rsidRPr="005E5FE1">
        <w:rPr>
          <w:rFonts w:ascii="Palatino Linotype" w:hAnsi="Palatino Linotype"/>
          <w:sz w:val="24"/>
          <w:szCs w:val="24"/>
        </w:rPr>
        <w:t xml:space="preserve"> (a </w:t>
      </w:r>
      <w:r w:rsidR="00022DDC">
        <w:rPr>
          <w:rFonts w:ascii="Palatino Linotype" w:hAnsi="Palatino Linotype"/>
          <w:sz w:val="24"/>
          <w:szCs w:val="24"/>
        </w:rPr>
        <w:t xml:space="preserve">2020 </w:t>
      </w:r>
      <w:r>
        <w:rPr>
          <w:rFonts w:ascii="Palatino Linotype" w:hAnsi="Palatino Linotype"/>
          <w:sz w:val="24"/>
          <w:szCs w:val="24"/>
        </w:rPr>
        <w:t>translation</w:t>
      </w:r>
      <w:r w:rsidR="0053778C" w:rsidRPr="005E5FE1">
        <w:rPr>
          <w:rFonts w:ascii="Palatino Linotype" w:hAnsi="Palatino Linotype"/>
          <w:sz w:val="24"/>
          <w:szCs w:val="24"/>
        </w:rPr>
        <w:t xml:space="preserve"> of </w:t>
      </w:r>
      <w:r w:rsidR="0053778C" w:rsidRPr="005E5FE1">
        <w:rPr>
          <w:rFonts w:ascii="Palatino Linotype" w:hAnsi="Palatino Linotype"/>
          <w:i/>
          <w:iCs/>
          <w:sz w:val="24"/>
          <w:szCs w:val="24"/>
        </w:rPr>
        <w:t>The Black Middle</w:t>
      </w:r>
      <w:r w:rsidR="0053778C" w:rsidRPr="005E5FE1">
        <w:rPr>
          <w:rFonts w:ascii="Palatino Linotype" w:hAnsi="Palatino Linotype"/>
          <w:sz w:val="24"/>
          <w:szCs w:val="24"/>
        </w:rPr>
        <w:t>)</w:t>
      </w:r>
      <w:r w:rsidR="00472DE6">
        <w:rPr>
          <w:rFonts w:ascii="Palatino Linotype" w:hAnsi="Palatino Linotype"/>
          <w:sz w:val="24"/>
          <w:szCs w:val="24"/>
        </w:rPr>
        <w:t xml:space="preserve">; and </w:t>
      </w:r>
      <w:r w:rsidR="0053778C" w:rsidRPr="005E5FE1">
        <w:rPr>
          <w:rFonts w:ascii="Palatino Linotype" w:hAnsi="Palatino Linotype"/>
          <w:i/>
          <w:iCs/>
          <w:sz w:val="24"/>
          <w:szCs w:val="24"/>
        </w:rPr>
        <w:t>Blue Moves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5E5FE1">
        <w:rPr>
          <w:rFonts w:ascii="Palatino Linotype" w:hAnsi="Palatino Linotype"/>
          <w:sz w:val="24"/>
          <w:szCs w:val="24"/>
        </w:rPr>
        <w:t>(</w:t>
      </w:r>
      <w:r>
        <w:rPr>
          <w:rFonts w:ascii="Palatino Linotype" w:hAnsi="Palatino Linotype"/>
          <w:sz w:val="24"/>
          <w:szCs w:val="24"/>
        </w:rPr>
        <w:t xml:space="preserve">2020, </w:t>
      </w:r>
      <w:r w:rsidRPr="005E5FE1">
        <w:rPr>
          <w:rFonts w:ascii="Palatino Linotype" w:hAnsi="Palatino Linotype"/>
          <w:sz w:val="24"/>
          <w:szCs w:val="24"/>
        </w:rPr>
        <w:t xml:space="preserve">in the </w:t>
      </w:r>
      <w:r w:rsidRPr="00472DE6">
        <w:rPr>
          <w:rFonts w:ascii="Palatino Linotype" w:hAnsi="Palatino Linotype"/>
          <w:i/>
          <w:sz w:val="24"/>
          <w:szCs w:val="24"/>
        </w:rPr>
        <w:t>33 1/3</w:t>
      </w:r>
      <w:r w:rsidRPr="005E5FE1">
        <w:rPr>
          <w:rFonts w:ascii="Palatino Linotype" w:hAnsi="Palatino Linotype"/>
          <w:sz w:val="24"/>
          <w:szCs w:val="24"/>
        </w:rPr>
        <w:t xml:space="preserve"> series)</w:t>
      </w:r>
      <w:r w:rsidR="00472DE6">
        <w:rPr>
          <w:rFonts w:ascii="Palatino Linotype" w:hAnsi="Palatino Linotype"/>
          <w:sz w:val="24"/>
          <w:szCs w:val="24"/>
        </w:rPr>
        <w:t xml:space="preserve">, </w:t>
      </w:r>
      <w:r>
        <w:rPr>
          <w:rFonts w:ascii="Palatino Linotype" w:hAnsi="Palatino Linotype"/>
          <w:sz w:val="24"/>
          <w:szCs w:val="24"/>
        </w:rPr>
        <w:t xml:space="preserve">his </w:t>
      </w:r>
      <w:r w:rsidR="0053778C" w:rsidRPr="005E5FE1">
        <w:rPr>
          <w:rFonts w:ascii="Palatino Linotype" w:hAnsi="Palatino Linotype"/>
          <w:sz w:val="24"/>
          <w:szCs w:val="24"/>
        </w:rPr>
        <w:t xml:space="preserve">first foray into </w:t>
      </w:r>
      <w:r>
        <w:rPr>
          <w:rFonts w:ascii="Palatino Linotype" w:hAnsi="Palatino Linotype"/>
          <w:sz w:val="24"/>
          <w:szCs w:val="24"/>
        </w:rPr>
        <w:t>pop music</w:t>
      </w:r>
      <w:r w:rsidR="0053778C" w:rsidRPr="005E5FE1">
        <w:rPr>
          <w:rFonts w:ascii="Palatino Linotype" w:hAnsi="Palatino Linotype"/>
          <w:sz w:val="24"/>
          <w:szCs w:val="24"/>
        </w:rPr>
        <w:t xml:space="preserve"> history</w:t>
      </w:r>
      <w:r w:rsidR="00472DE6">
        <w:rPr>
          <w:rFonts w:ascii="Palatino Linotype" w:hAnsi="Palatino Linotype"/>
          <w:sz w:val="24"/>
          <w:szCs w:val="24"/>
        </w:rPr>
        <w:t xml:space="preserve">. </w:t>
      </w:r>
      <w:r w:rsidRPr="003D4F20">
        <w:rPr>
          <w:rFonts w:ascii="Palatino Linotype" w:hAnsi="Palatino Linotype"/>
          <w:i/>
          <w:sz w:val="24"/>
          <w:szCs w:val="24"/>
        </w:rPr>
        <w:t>Ghosts</w:t>
      </w:r>
      <w:r w:rsidR="000D4845">
        <w:rPr>
          <w:rFonts w:ascii="Palatino Linotype" w:hAnsi="Palatino Linotype"/>
          <w:i/>
          <w:sz w:val="24"/>
          <w:szCs w:val="24"/>
        </w:rPr>
        <w:t xml:space="preserve">: Journeys to </w:t>
      </w:r>
      <w:proofErr w:type="gramStart"/>
      <w:r w:rsidR="000D4845">
        <w:rPr>
          <w:rFonts w:ascii="Palatino Linotype" w:hAnsi="Palatino Linotype"/>
          <w:i/>
          <w:sz w:val="24"/>
          <w:szCs w:val="24"/>
        </w:rPr>
        <w:t>Post-Pop</w:t>
      </w:r>
      <w:proofErr w:type="gramEnd"/>
      <w:r w:rsidR="000D4845">
        <w:rPr>
          <w:rFonts w:ascii="Palatino Linotype" w:hAnsi="Palatino Linotype"/>
          <w:sz w:val="24"/>
          <w:szCs w:val="24"/>
        </w:rPr>
        <w:t xml:space="preserve"> </w:t>
      </w:r>
      <w:r w:rsidR="00A652AD">
        <w:rPr>
          <w:rFonts w:ascii="Palatino Linotype" w:hAnsi="Palatino Linotype"/>
          <w:sz w:val="24"/>
          <w:szCs w:val="24"/>
        </w:rPr>
        <w:t>comes</w:t>
      </w:r>
      <w:r w:rsidR="000D4845">
        <w:rPr>
          <w:rFonts w:ascii="Palatino Linotype" w:hAnsi="Palatino Linotype"/>
          <w:sz w:val="24"/>
          <w:szCs w:val="24"/>
        </w:rPr>
        <w:t xml:space="preserve"> out in 2024</w:t>
      </w:r>
      <w:r w:rsidR="00472DE6">
        <w:rPr>
          <w:rFonts w:ascii="Palatino Linotype" w:hAnsi="Palatino Linotype"/>
          <w:sz w:val="24"/>
          <w:szCs w:val="24"/>
        </w:rPr>
        <w:t xml:space="preserve">, while books </w:t>
      </w:r>
      <w:r w:rsidRPr="00022DDC">
        <w:rPr>
          <w:rFonts w:ascii="Palatino Linotype" w:hAnsi="Palatino Linotype"/>
          <w:i/>
          <w:sz w:val="24"/>
          <w:szCs w:val="24"/>
        </w:rPr>
        <w:t>On Elto</w:t>
      </w:r>
      <w:r>
        <w:rPr>
          <w:rFonts w:ascii="Palatino Linotype" w:hAnsi="Palatino Linotype"/>
          <w:i/>
          <w:sz w:val="24"/>
          <w:szCs w:val="24"/>
        </w:rPr>
        <w:t>n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472DE6">
        <w:rPr>
          <w:rFonts w:ascii="Palatino Linotype" w:hAnsi="Palatino Linotype"/>
          <w:sz w:val="24"/>
          <w:szCs w:val="24"/>
        </w:rPr>
        <w:t>(</w:t>
      </w:r>
      <w:r>
        <w:rPr>
          <w:rFonts w:ascii="Palatino Linotype" w:hAnsi="Palatino Linotype"/>
          <w:sz w:val="24"/>
          <w:szCs w:val="24"/>
        </w:rPr>
        <w:t>for Oxford’s Opinionated Guides series</w:t>
      </w:r>
      <w:r w:rsidR="00472DE6">
        <w:rPr>
          <w:rFonts w:ascii="Palatino Linotype" w:hAnsi="Palatino Linotype"/>
          <w:sz w:val="24"/>
          <w:szCs w:val="24"/>
        </w:rPr>
        <w:t>), on Belize, and on Columbus, are all underway.</w:t>
      </w:r>
    </w:p>
    <w:p w14:paraId="663F4D07" w14:textId="0FE62248" w:rsidR="0053778C" w:rsidRPr="005E5FE1" w:rsidRDefault="000B7B53" w:rsidP="0053778C">
      <w:pPr>
        <w:spacing w:after="240" w:line="24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In addition to </w:t>
      </w:r>
      <w:r w:rsidR="00472DE6">
        <w:rPr>
          <w:rFonts w:ascii="Palatino Linotype" w:hAnsi="Palatino Linotype"/>
          <w:sz w:val="24"/>
          <w:szCs w:val="24"/>
        </w:rPr>
        <w:t>the above</w:t>
      </w:r>
      <w:r w:rsidR="003D4F20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="003D4F20">
        <w:rPr>
          <w:rFonts w:ascii="Palatino Linotype" w:hAnsi="Palatino Linotype"/>
          <w:sz w:val="24"/>
          <w:szCs w:val="24"/>
        </w:rPr>
        <w:t>Restall’s</w:t>
      </w:r>
      <w:proofErr w:type="spellEnd"/>
      <w:r w:rsidR="003D4F20">
        <w:rPr>
          <w:rFonts w:ascii="Palatino Linotype" w:hAnsi="Palatino Linotype"/>
          <w:sz w:val="24"/>
          <w:szCs w:val="24"/>
        </w:rPr>
        <w:t xml:space="preserve"> work</w:t>
      </w:r>
      <w:r>
        <w:rPr>
          <w:rFonts w:ascii="Palatino Linotype" w:hAnsi="Palatino Linotype"/>
          <w:sz w:val="24"/>
          <w:szCs w:val="24"/>
        </w:rPr>
        <w:t xml:space="preserve"> on</w:t>
      </w:r>
      <w:r w:rsidR="003D4F20">
        <w:rPr>
          <w:rFonts w:ascii="Palatino Linotype" w:hAnsi="Palatino Linotype"/>
          <w:sz w:val="24"/>
          <w:szCs w:val="24"/>
        </w:rPr>
        <w:t xml:space="preserve"> Maya history</w:t>
      </w:r>
      <w:r w:rsidRPr="005E5FE1">
        <w:rPr>
          <w:rFonts w:ascii="Palatino Linotype" w:hAnsi="Palatino Linotype"/>
          <w:i/>
          <w:iCs/>
          <w:sz w:val="24"/>
          <w:szCs w:val="24"/>
        </w:rPr>
        <w:t xml:space="preserve"> </w:t>
      </w:r>
      <w:r w:rsidR="0053778C" w:rsidRPr="005E5FE1">
        <w:rPr>
          <w:rFonts w:ascii="Palatino Linotype" w:hAnsi="Palatino Linotype"/>
          <w:sz w:val="24"/>
          <w:szCs w:val="24"/>
        </w:rPr>
        <w:t xml:space="preserve">includes </w:t>
      </w:r>
      <w:r w:rsidR="0053778C" w:rsidRPr="005E5FE1">
        <w:rPr>
          <w:rFonts w:ascii="Palatino Linotype" w:hAnsi="Palatino Linotype"/>
          <w:i/>
          <w:iCs/>
          <w:sz w:val="24"/>
          <w:szCs w:val="24"/>
        </w:rPr>
        <w:t>The Maya World</w:t>
      </w:r>
      <w:r w:rsidR="0053778C" w:rsidRPr="005E5FE1">
        <w:rPr>
          <w:rFonts w:ascii="Palatino Linotype" w:hAnsi="Palatino Linotype"/>
          <w:sz w:val="24"/>
          <w:szCs w:val="24"/>
        </w:rPr>
        <w:t xml:space="preserve"> (1997)</w:t>
      </w:r>
      <w:r w:rsidR="004C4D65">
        <w:rPr>
          <w:rFonts w:ascii="Palatino Linotype" w:hAnsi="Palatino Linotype"/>
          <w:sz w:val="24"/>
          <w:szCs w:val="24"/>
        </w:rPr>
        <w:t xml:space="preserve">, </w:t>
      </w:r>
      <w:r w:rsidR="0053778C" w:rsidRPr="005E5FE1">
        <w:rPr>
          <w:rFonts w:ascii="Palatino Linotype" w:hAnsi="Palatino Linotype"/>
          <w:i/>
          <w:iCs/>
          <w:sz w:val="24"/>
          <w:szCs w:val="24"/>
        </w:rPr>
        <w:t>Maya Conquistador</w:t>
      </w:r>
      <w:r w:rsidR="0053778C" w:rsidRPr="005E5FE1">
        <w:rPr>
          <w:rFonts w:ascii="Palatino Linotype" w:hAnsi="Palatino Linotype"/>
          <w:sz w:val="24"/>
          <w:szCs w:val="24"/>
        </w:rPr>
        <w:t xml:space="preserve"> (1998), </w:t>
      </w:r>
      <w:r w:rsidR="004C4D65">
        <w:rPr>
          <w:rFonts w:ascii="Palatino Linotype" w:hAnsi="Palatino Linotype"/>
          <w:sz w:val="24"/>
          <w:szCs w:val="24"/>
        </w:rPr>
        <w:t>and</w:t>
      </w:r>
      <w:r w:rsidR="0053778C" w:rsidRPr="005E5FE1">
        <w:rPr>
          <w:rFonts w:ascii="Palatino Linotype" w:hAnsi="Palatino Linotype"/>
          <w:sz w:val="24"/>
          <w:szCs w:val="24"/>
        </w:rPr>
        <w:t xml:space="preserve"> co-authored volumes </w:t>
      </w:r>
      <w:r w:rsidR="0053778C" w:rsidRPr="005E5FE1">
        <w:rPr>
          <w:rFonts w:ascii="Palatino Linotype" w:hAnsi="Palatino Linotype"/>
          <w:i/>
          <w:iCs/>
          <w:sz w:val="24"/>
          <w:szCs w:val="24"/>
        </w:rPr>
        <w:t>Mesoamerican Voices</w:t>
      </w:r>
      <w:r w:rsidR="0053778C" w:rsidRPr="005E5FE1">
        <w:rPr>
          <w:rFonts w:ascii="Palatino Linotype" w:hAnsi="Palatino Linotype"/>
          <w:sz w:val="24"/>
          <w:szCs w:val="24"/>
        </w:rPr>
        <w:t xml:space="preserve"> (2005)</w:t>
      </w:r>
      <w:r>
        <w:rPr>
          <w:rFonts w:ascii="Palatino Linotype" w:hAnsi="Palatino Linotype"/>
          <w:sz w:val="24"/>
          <w:szCs w:val="24"/>
        </w:rPr>
        <w:t xml:space="preserve"> and </w:t>
      </w:r>
      <w:r w:rsidR="0053778C" w:rsidRPr="005E5FE1">
        <w:rPr>
          <w:rFonts w:ascii="Palatino Linotype" w:hAnsi="Palatino Linotype"/>
          <w:i/>
          <w:iCs/>
          <w:sz w:val="24"/>
          <w:szCs w:val="24"/>
        </w:rPr>
        <w:t xml:space="preserve">Return to </w:t>
      </w:r>
      <w:proofErr w:type="spellStart"/>
      <w:r w:rsidR="0053778C" w:rsidRPr="005E5FE1">
        <w:rPr>
          <w:rFonts w:ascii="Palatino Linotype" w:hAnsi="Palatino Linotype"/>
          <w:i/>
          <w:iCs/>
          <w:sz w:val="24"/>
          <w:szCs w:val="24"/>
        </w:rPr>
        <w:t>Ixil</w:t>
      </w:r>
      <w:proofErr w:type="spellEnd"/>
      <w:r w:rsidR="0053778C" w:rsidRPr="005E5FE1">
        <w:rPr>
          <w:rFonts w:ascii="Palatino Linotype" w:hAnsi="Palatino Linotype"/>
          <w:sz w:val="24"/>
          <w:szCs w:val="24"/>
        </w:rPr>
        <w:t xml:space="preserve"> (2019). His books on Afro-Spanish America include two edited volumes, </w:t>
      </w:r>
      <w:r w:rsidR="0053778C" w:rsidRPr="005E5FE1">
        <w:rPr>
          <w:rFonts w:ascii="Palatino Linotype" w:hAnsi="Palatino Linotype"/>
          <w:i/>
          <w:iCs/>
          <w:sz w:val="24"/>
          <w:szCs w:val="24"/>
        </w:rPr>
        <w:t>Beyond Black and Red</w:t>
      </w:r>
      <w:r w:rsidR="0053778C" w:rsidRPr="005E5FE1">
        <w:rPr>
          <w:rFonts w:ascii="Palatino Linotype" w:hAnsi="Palatino Linotype"/>
          <w:sz w:val="24"/>
          <w:szCs w:val="24"/>
        </w:rPr>
        <w:t xml:space="preserve"> (2005) and </w:t>
      </w:r>
      <w:r w:rsidR="0053778C" w:rsidRPr="005E5FE1">
        <w:rPr>
          <w:rFonts w:ascii="Palatino Linotype" w:hAnsi="Palatino Linotype"/>
          <w:i/>
          <w:iCs/>
          <w:sz w:val="24"/>
          <w:szCs w:val="24"/>
        </w:rPr>
        <w:t>Black Mexico</w:t>
      </w:r>
      <w:r w:rsidR="0053778C" w:rsidRPr="005E5FE1">
        <w:rPr>
          <w:rFonts w:ascii="Palatino Linotype" w:hAnsi="Palatino Linotype"/>
          <w:sz w:val="24"/>
          <w:szCs w:val="24"/>
        </w:rPr>
        <w:t xml:space="preserve"> (2009), and </w:t>
      </w:r>
      <w:r w:rsidR="003D4F20">
        <w:rPr>
          <w:rFonts w:ascii="Palatino Linotype" w:hAnsi="Palatino Linotype"/>
          <w:sz w:val="24"/>
          <w:szCs w:val="24"/>
        </w:rPr>
        <w:t>a</w:t>
      </w:r>
      <w:r w:rsidR="0053778C" w:rsidRPr="005E5FE1">
        <w:rPr>
          <w:rFonts w:ascii="Palatino Linotype" w:hAnsi="Palatino Linotype"/>
          <w:sz w:val="24"/>
          <w:szCs w:val="24"/>
        </w:rPr>
        <w:t xml:space="preserve"> monograph, </w:t>
      </w:r>
      <w:r w:rsidR="0053778C" w:rsidRPr="005E5FE1">
        <w:rPr>
          <w:rFonts w:ascii="Palatino Linotype" w:hAnsi="Palatino Linotype"/>
          <w:i/>
          <w:iCs/>
          <w:sz w:val="24"/>
          <w:szCs w:val="24"/>
        </w:rPr>
        <w:t>The Black Middle: Africans, Mayas, and Spaniards in Colonial Yucatan</w:t>
      </w:r>
      <w:r w:rsidR="0053778C" w:rsidRPr="005E5FE1">
        <w:rPr>
          <w:rFonts w:ascii="Palatino Linotype" w:hAnsi="Palatino Linotype"/>
          <w:sz w:val="24"/>
          <w:szCs w:val="24"/>
        </w:rPr>
        <w:t xml:space="preserve">, </w:t>
      </w:r>
      <w:r w:rsidR="003D4F20">
        <w:rPr>
          <w:rFonts w:ascii="Palatino Linotype" w:hAnsi="Palatino Linotype"/>
          <w:sz w:val="24"/>
          <w:szCs w:val="24"/>
        </w:rPr>
        <w:t>that won</w:t>
      </w:r>
      <w:r w:rsidR="0053778C" w:rsidRPr="005E5FE1">
        <w:rPr>
          <w:rFonts w:ascii="Palatino Linotype" w:hAnsi="Palatino Linotype"/>
          <w:sz w:val="24"/>
          <w:szCs w:val="24"/>
        </w:rPr>
        <w:t xml:space="preserve"> the 2009 CLAH prize for best book on Mexican history.</w:t>
      </w:r>
    </w:p>
    <w:p w14:paraId="257AE1C8" w14:textId="24653F85" w:rsidR="0053778C" w:rsidRPr="005E5FE1" w:rsidRDefault="0053778C" w:rsidP="0053778C">
      <w:pPr>
        <w:spacing w:after="240" w:line="240" w:lineRule="auto"/>
        <w:jc w:val="both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His contributions to the New Conquest History include </w:t>
      </w:r>
      <w:r w:rsidRPr="005E5FE1">
        <w:rPr>
          <w:rFonts w:ascii="Palatino Linotype" w:hAnsi="Palatino Linotype"/>
          <w:i/>
          <w:iCs/>
          <w:sz w:val="24"/>
          <w:szCs w:val="24"/>
        </w:rPr>
        <w:t xml:space="preserve">Seven Myths of the Spanish Conquest </w:t>
      </w:r>
      <w:r w:rsidRPr="005E5FE1">
        <w:rPr>
          <w:rFonts w:ascii="Palatino Linotype" w:hAnsi="Palatino Linotype"/>
          <w:sz w:val="24"/>
          <w:szCs w:val="24"/>
        </w:rPr>
        <w:t>(2003</w:t>
      </w:r>
      <w:r w:rsidR="000B7B53">
        <w:rPr>
          <w:rFonts w:ascii="Palatino Linotype" w:hAnsi="Palatino Linotype"/>
          <w:sz w:val="24"/>
          <w:szCs w:val="24"/>
        </w:rPr>
        <w:t xml:space="preserve"> &amp; 2021</w:t>
      </w:r>
      <w:r w:rsidRPr="005E5FE1">
        <w:rPr>
          <w:rFonts w:ascii="Palatino Linotype" w:hAnsi="Palatino Linotype"/>
          <w:sz w:val="24"/>
          <w:szCs w:val="24"/>
        </w:rPr>
        <w:t>, &amp; in four other languages)</w:t>
      </w:r>
      <w:r w:rsidR="000B7B53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iCs/>
          <w:sz w:val="24"/>
          <w:szCs w:val="24"/>
        </w:rPr>
        <w:t>Invading Guatemala</w:t>
      </w:r>
      <w:r w:rsidRPr="005E5FE1">
        <w:rPr>
          <w:rFonts w:ascii="Palatino Linotype" w:hAnsi="Palatino Linotype"/>
          <w:sz w:val="24"/>
          <w:szCs w:val="24"/>
        </w:rPr>
        <w:t xml:space="preserve"> (2007, in Penn State Press’ Latin American Originals series, of which he is founding editor), and his co-authored </w:t>
      </w:r>
      <w:r w:rsidRPr="005E5FE1">
        <w:rPr>
          <w:rFonts w:ascii="Palatino Linotype" w:hAnsi="Palatino Linotype"/>
          <w:i/>
          <w:iCs/>
          <w:sz w:val="24"/>
          <w:szCs w:val="24"/>
        </w:rPr>
        <w:t>The Conquistadors</w:t>
      </w:r>
      <w:r w:rsidRPr="005E5FE1">
        <w:rPr>
          <w:rFonts w:ascii="Palatino Linotype" w:hAnsi="Palatino Linotype"/>
          <w:sz w:val="24"/>
          <w:szCs w:val="24"/>
        </w:rPr>
        <w:t xml:space="preserve"> (2012</w:t>
      </w:r>
      <w:r w:rsidR="00FA02F2">
        <w:rPr>
          <w:rFonts w:ascii="Palatino Linotype" w:hAnsi="Palatino Linotype"/>
          <w:sz w:val="24"/>
          <w:szCs w:val="24"/>
        </w:rPr>
        <w:t>, in Oxford’s VSI series)</w:t>
      </w:r>
      <w:r w:rsidRPr="005E5FE1">
        <w:rPr>
          <w:rFonts w:ascii="Palatino Linotype" w:hAnsi="Palatino Linotype"/>
          <w:sz w:val="24"/>
          <w:szCs w:val="24"/>
        </w:rPr>
        <w:t xml:space="preserve">. The newest, </w:t>
      </w:r>
      <w:r w:rsidRPr="005E5FE1">
        <w:rPr>
          <w:rFonts w:ascii="Palatino Linotype" w:hAnsi="Palatino Linotype"/>
          <w:i/>
          <w:iCs/>
          <w:sz w:val="24"/>
          <w:szCs w:val="24"/>
        </w:rPr>
        <w:t xml:space="preserve">When Montezuma Met Cortés: A True History of the Meeting that </w:t>
      </w:r>
      <w:r w:rsidRPr="005E5FE1">
        <w:rPr>
          <w:rFonts w:ascii="Palatino Linotype" w:hAnsi="Palatino Linotype"/>
          <w:i/>
          <w:iCs/>
          <w:sz w:val="24"/>
          <w:szCs w:val="24"/>
        </w:rPr>
        <w:lastRenderedPageBreak/>
        <w:t xml:space="preserve">Changed History </w:t>
      </w:r>
      <w:r w:rsidRPr="005E5FE1">
        <w:rPr>
          <w:rFonts w:ascii="Palatino Linotype" w:hAnsi="Palatino Linotype"/>
          <w:sz w:val="24"/>
          <w:szCs w:val="24"/>
        </w:rPr>
        <w:t xml:space="preserve">(2018), won the 2020 Cline Prize for best book on </w:t>
      </w:r>
      <w:r w:rsidR="00FA02F2">
        <w:rPr>
          <w:rFonts w:ascii="Palatino Linotype" w:hAnsi="Palatino Linotype"/>
          <w:sz w:val="24"/>
          <w:szCs w:val="24"/>
        </w:rPr>
        <w:t>I</w:t>
      </w:r>
      <w:r w:rsidRPr="005E5FE1">
        <w:rPr>
          <w:rFonts w:ascii="Palatino Linotype" w:hAnsi="Palatino Linotype"/>
          <w:sz w:val="24"/>
          <w:szCs w:val="24"/>
        </w:rPr>
        <w:t xml:space="preserve">ndigenous history. </w:t>
      </w:r>
      <w:r w:rsidR="00FA02F2">
        <w:rPr>
          <w:rFonts w:ascii="Palatino Linotype" w:hAnsi="Palatino Linotype"/>
          <w:sz w:val="24"/>
          <w:szCs w:val="24"/>
        </w:rPr>
        <w:t>It is also available in Spanish</w:t>
      </w:r>
      <w:r w:rsidR="00486C47">
        <w:rPr>
          <w:rFonts w:ascii="Palatino Linotype" w:hAnsi="Palatino Linotype"/>
          <w:sz w:val="24"/>
          <w:szCs w:val="24"/>
        </w:rPr>
        <w:t xml:space="preserve">, and a Chinese edition is </w:t>
      </w:r>
      <w:r w:rsidR="00472DE6">
        <w:rPr>
          <w:rFonts w:ascii="Palatino Linotype" w:hAnsi="Palatino Linotype"/>
          <w:sz w:val="24"/>
          <w:szCs w:val="24"/>
        </w:rPr>
        <w:t>in press</w:t>
      </w:r>
      <w:r w:rsidR="00FA02F2">
        <w:rPr>
          <w:rFonts w:ascii="Palatino Linotype" w:hAnsi="Palatino Linotype"/>
          <w:sz w:val="24"/>
          <w:szCs w:val="24"/>
        </w:rPr>
        <w:t>.</w:t>
      </w:r>
    </w:p>
    <w:p w14:paraId="76348022" w14:textId="14572838" w:rsidR="0053778C" w:rsidRPr="005E5FE1" w:rsidRDefault="0053778C" w:rsidP="0053778C">
      <w:pPr>
        <w:spacing w:after="240" w:line="240" w:lineRule="auto"/>
        <w:jc w:val="both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Restall has written two textbooks with Kris Lane: </w:t>
      </w:r>
      <w:r w:rsidRPr="005E5FE1">
        <w:rPr>
          <w:rFonts w:ascii="Palatino Linotype" w:hAnsi="Palatino Linotype"/>
          <w:i/>
          <w:iCs/>
          <w:sz w:val="24"/>
          <w:szCs w:val="24"/>
        </w:rPr>
        <w:t>Latin America in Colonial Times</w:t>
      </w:r>
      <w:r w:rsidRPr="005E5FE1">
        <w:rPr>
          <w:rFonts w:ascii="Palatino Linotype" w:hAnsi="Palatino Linotype"/>
          <w:sz w:val="24"/>
          <w:szCs w:val="24"/>
        </w:rPr>
        <w:t xml:space="preserve"> (2011; 2018) and </w:t>
      </w:r>
      <w:r w:rsidRPr="005E5FE1">
        <w:rPr>
          <w:rFonts w:ascii="Palatino Linotype" w:hAnsi="Palatino Linotype"/>
          <w:i/>
          <w:iCs/>
          <w:sz w:val="24"/>
          <w:szCs w:val="24"/>
        </w:rPr>
        <w:t>The Riddle of Latin America</w:t>
      </w:r>
      <w:r w:rsidRPr="005E5FE1">
        <w:rPr>
          <w:rFonts w:ascii="Palatino Linotype" w:hAnsi="Palatino Linotype"/>
          <w:sz w:val="24"/>
          <w:szCs w:val="24"/>
        </w:rPr>
        <w:t xml:space="preserve"> (2011). He and Lane are editors of Cambridge University Press’s Cambridge Latin American Studies book series. He was </w:t>
      </w:r>
      <w:r w:rsidR="00D1541F">
        <w:rPr>
          <w:rFonts w:ascii="Palatino Linotype" w:hAnsi="Palatino Linotype"/>
          <w:sz w:val="24"/>
          <w:szCs w:val="24"/>
        </w:rPr>
        <w:t xml:space="preserve">senior </w:t>
      </w:r>
      <w:r w:rsidRPr="005E5FE1">
        <w:rPr>
          <w:rFonts w:ascii="Palatino Linotype" w:hAnsi="Palatino Linotype"/>
          <w:sz w:val="24"/>
          <w:szCs w:val="24"/>
        </w:rPr>
        <w:t xml:space="preserve">co-editor of </w:t>
      </w:r>
      <w:r w:rsidRPr="005E5FE1">
        <w:rPr>
          <w:rFonts w:ascii="Palatino Linotype" w:hAnsi="Palatino Linotype"/>
          <w:i/>
          <w:iCs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 xml:space="preserve"> (2007-2016) and of</w:t>
      </w:r>
      <w:r w:rsidR="00D1541F">
        <w:rPr>
          <w:rFonts w:ascii="Palatino Linotype" w:hAnsi="Palatino Linotype"/>
          <w:sz w:val="24"/>
          <w:szCs w:val="24"/>
        </w:rPr>
        <w:t xml:space="preserve"> the</w:t>
      </w:r>
      <w:r w:rsidRPr="005E5FE1">
        <w:rPr>
          <w:rFonts w:ascii="Palatino Linotype" w:hAnsi="Palatino Linotype"/>
          <w:sz w:val="24"/>
          <w:szCs w:val="24"/>
        </w:rPr>
        <w:t xml:space="preserve"> </w:t>
      </w:r>
      <w:r w:rsidRPr="005E5FE1">
        <w:rPr>
          <w:rFonts w:ascii="Palatino Linotype" w:hAnsi="Palatino Linotype"/>
          <w:i/>
          <w:iCs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(2017-2022).</w:t>
      </w:r>
    </w:p>
    <w:p w14:paraId="57248752" w14:textId="487FE53E" w:rsidR="0053778C" w:rsidRDefault="0053778C" w:rsidP="0053778C">
      <w:pPr>
        <w:spacing w:after="240" w:line="240" w:lineRule="auto"/>
        <w:jc w:val="both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The recipient of </w:t>
      </w:r>
      <w:r w:rsidR="00261766">
        <w:rPr>
          <w:rFonts w:ascii="Palatino Linotype" w:hAnsi="Palatino Linotype"/>
          <w:sz w:val="24"/>
          <w:szCs w:val="24"/>
        </w:rPr>
        <w:t xml:space="preserve">three full-year </w:t>
      </w:r>
      <w:r w:rsidRPr="005E5FE1">
        <w:rPr>
          <w:rFonts w:ascii="Palatino Linotype" w:hAnsi="Palatino Linotype"/>
          <w:sz w:val="24"/>
          <w:szCs w:val="24"/>
        </w:rPr>
        <w:t xml:space="preserve">National Endowment for the Humanities </w:t>
      </w:r>
      <w:r w:rsidR="00261766">
        <w:rPr>
          <w:rFonts w:ascii="Palatino Linotype" w:hAnsi="Palatino Linotype"/>
          <w:sz w:val="24"/>
          <w:szCs w:val="24"/>
        </w:rPr>
        <w:t xml:space="preserve">Fellowships </w:t>
      </w:r>
      <w:r w:rsidR="005806CB">
        <w:rPr>
          <w:rFonts w:ascii="Palatino Linotype" w:hAnsi="Palatino Linotype"/>
          <w:sz w:val="24"/>
          <w:szCs w:val="24"/>
        </w:rPr>
        <w:t>(</w:t>
      </w:r>
      <w:r w:rsidR="00472DE6">
        <w:rPr>
          <w:rFonts w:ascii="Palatino Linotype" w:hAnsi="Palatino Linotype"/>
          <w:sz w:val="24"/>
          <w:szCs w:val="24"/>
        </w:rPr>
        <w:t>including</w:t>
      </w:r>
      <w:r w:rsidR="005806CB">
        <w:rPr>
          <w:rFonts w:ascii="Palatino Linotype" w:hAnsi="Palatino Linotype"/>
          <w:sz w:val="24"/>
          <w:szCs w:val="24"/>
        </w:rPr>
        <w:t xml:space="preserve"> 2023-24) </w:t>
      </w:r>
      <w:r w:rsidRPr="005E5FE1">
        <w:rPr>
          <w:rFonts w:ascii="Palatino Linotype" w:hAnsi="Palatino Linotype"/>
          <w:sz w:val="24"/>
          <w:szCs w:val="24"/>
        </w:rPr>
        <w:t xml:space="preserve">and </w:t>
      </w:r>
      <w:r w:rsidR="00261766">
        <w:rPr>
          <w:rFonts w:ascii="Palatino Linotype" w:hAnsi="Palatino Linotype"/>
          <w:sz w:val="24"/>
          <w:szCs w:val="24"/>
        </w:rPr>
        <w:t xml:space="preserve">a </w:t>
      </w:r>
      <w:r w:rsidRPr="005E5FE1">
        <w:rPr>
          <w:rFonts w:ascii="Palatino Linotype" w:hAnsi="Palatino Linotype"/>
          <w:sz w:val="24"/>
          <w:szCs w:val="24"/>
        </w:rPr>
        <w:t xml:space="preserve">Guggenheim Fellowship, </w:t>
      </w:r>
      <w:r>
        <w:rPr>
          <w:rFonts w:ascii="Palatino Linotype" w:hAnsi="Palatino Linotype"/>
          <w:sz w:val="24"/>
          <w:szCs w:val="24"/>
        </w:rPr>
        <w:t>as well as</w:t>
      </w:r>
      <w:r w:rsidRPr="005E5FE1">
        <w:rPr>
          <w:rFonts w:ascii="Palatino Linotype" w:hAnsi="Palatino Linotype"/>
          <w:sz w:val="24"/>
          <w:szCs w:val="24"/>
        </w:rPr>
        <w:t xml:space="preserve"> a Leverhulme Visiting Professorship, Restall has held fellowships at the Institute for Advanced Study, Princeton, and </w:t>
      </w:r>
      <w:r w:rsidR="00776EAF">
        <w:rPr>
          <w:rFonts w:ascii="Palatino Linotype" w:hAnsi="Palatino Linotype"/>
          <w:sz w:val="24"/>
          <w:szCs w:val="24"/>
        </w:rPr>
        <w:t>at Brown University’s</w:t>
      </w:r>
      <w:r w:rsidRPr="005E5FE1">
        <w:rPr>
          <w:rFonts w:ascii="Palatino Linotype" w:hAnsi="Palatino Linotype"/>
          <w:sz w:val="24"/>
          <w:szCs w:val="24"/>
        </w:rPr>
        <w:t xml:space="preserve"> John Carter Brown Library</w:t>
      </w:r>
      <w:r w:rsidR="009F469E">
        <w:rPr>
          <w:rFonts w:ascii="Palatino Linotype" w:hAnsi="Palatino Linotype"/>
          <w:sz w:val="24"/>
          <w:szCs w:val="24"/>
        </w:rPr>
        <w:t xml:space="preserve"> (</w:t>
      </w:r>
      <w:r w:rsidR="00776EAF">
        <w:rPr>
          <w:rFonts w:ascii="Palatino Linotype" w:hAnsi="Palatino Linotype"/>
          <w:sz w:val="24"/>
          <w:szCs w:val="24"/>
        </w:rPr>
        <w:t>JCB</w:t>
      </w:r>
      <w:r w:rsidR="009F469E">
        <w:rPr>
          <w:rFonts w:ascii="Palatino Linotype" w:hAnsi="Palatino Linotype"/>
          <w:sz w:val="24"/>
          <w:szCs w:val="24"/>
        </w:rPr>
        <w:t>)</w:t>
      </w:r>
      <w:r w:rsidRPr="005E5FE1">
        <w:rPr>
          <w:rFonts w:ascii="Palatino Linotype" w:hAnsi="Palatino Linotype"/>
          <w:sz w:val="24"/>
          <w:szCs w:val="24"/>
        </w:rPr>
        <w:t xml:space="preserve">. </w:t>
      </w:r>
      <w:r>
        <w:rPr>
          <w:rFonts w:ascii="Palatino Linotype" w:hAnsi="Palatino Linotype"/>
          <w:sz w:val="24"/>
          <w:szCs w:val="24"/>
        </w:rPr>
        <w:t>H</w:t>
      </w:r>
      <w:r w:rsidRPr="005E5FE1">
        <w:rPr>
          <w:rFonts w:ascii="Palatino Linotype" w:hAnsi="Palatino Linotype"/>
          <w:sz w:val="24"/>
          <w:szCs w:val="24"/>
        </w:rPr>
        <w:t xml:space="preserve">e </w:t>
      </w:r>
      <w:r>
        <w:rPr>
          <w:rFonts w:ascii="Palatino Linotype" w:hAnsi="Palatino Linotype"/>
          <w:sz w:val="24"/>
          <w:szCs w:val="24"/>
        </w:rPr>
        <w:t xml:space="preserve">has </w:t>
      </w:r>
      <w:r w:rsidR="000D689C">
        <w:rPr>
          <w:rFonts w:ascii="Palatino Linotype" w:hAnsi="Palatino Linotype"/>
          <w:sz w:val="24"/>
          <w:szCs w:val="24"/>
        </w:rPr>
        <w:t xml:space="preserve">also </w:t>
      </w:r>
      <w:r>
        <w:rPr>
          <w:rFonts w:ascii="Palatino Linotype" w:hAnsi="Palatino Linotype"/>
          <w:sz w:val="24"/>
          <w:szCs w:val="24"/>
        </w:rPr>
        <w:t>been</w:t>
      </w:r>
      <w:r w:rsidRPr="005E5FE1">
        <w:rPr>
          <w:rFonts w:ascii="Palatino Linotype" w:hAnsi="Palatino Linotype"/>
          <w:sz w:val="24"/>
          <w:szCs w:val="24"/>
        </w:rPr>
        <w:t xml:space="preserve"> a fellow at the Library of Congress, at the US Capitol, </w:t>
      </w:r>
      <w:r w:rsidR="00776EAF">
        <w:rPr>
          <w:rFonts w:ascii="Palatino Linotype" w:hAnsi="Palatino Linotype"/>
          <w:sz w:val="24"/>
          <w:szCs w:val="24"/>
        </w:rPr>
        <w:t xml:space="preserve">and </w:t>
      </w:r>
      <w:r w:rsidRPr="005E5FE1">
        <w:rPr>
          <w:rFonts w:ascii="Palatino Linotype" w:hAnsi="Palatino Linotype"/>
          <w:sz w:val="24"/>
          <w:szCs w:val="24"/>
        </w:rPr>
        <w:t>at the University of London</w:t>
      </w:r>
      <w:r w:rsidR="00776EAF">
        <w:rPr>
          <w:rFonts w:ascii="Palatino Linotype" w:hAnsi="Palatino Linotype"/>
          <w:sz w:val="24"/>
          <w:szCs w:val="24"/>
        </w:rPr>
        <w:t xml:space="preserve">. </w:t>
      </w:r>
      <w:r w:rsidR="00472DE6" w:rsidRPr="005E5FE1">
        <w:rPr>
          <w:rFonts w:ascii="Palatino Linotype" w:hAnsi="Palatino Linotype"/>
          <w:sz w:val="24"/>
          <w:szCs w:val="24"/>
        </w:rPr>
        <w:t>In 2020 he was Greenleaf Distinguished Chair of Latin American Studies at Tulane University.</w:t>
      </w:r>
      <w:r w:rsidR="00472DE6">
        <w:rPr>
          <w:rFonts w:ascii="Palatino Linotype" w:hAnsi="Palatino Linotype"/>
          <w:sz w:val="24"/>
          <w:szCs w:val="24"/>
        </w:rPr>
        <w:t xml:space="preserve"> </w:t>
      </w:r>
      <w:r w:rsidR="00776EAF">
        <w:rPr>
          <w:rFonts w:ascii="Palatino Linotype" w:hAnsi="Palatino Linotype"/>
          <w:sz w:val="24"/>
          <w:szCs w:val="24"/>
        </w:rPr>
        <w:t xml:space="preserve">He is a Past </w:t>
      </w:r>
      <w:r w:rsidRPr="005E5FE1">
        <w:rPr>
          <w:rFonts w:ascii="Palatino Linotype" w:hAnsi="Palatino Linotype"/>
          <w:sz w:val="24"/>
          <w:szCs w:val="24"/>
        </w:rPr>
        <w:t>President of the American Society for Ethnohistory</w:t>
      </w:r>
      <w:r w:rsidR="000D689C">
        <w:rPr>
          <w:rFonts w:ascii="Palatino Linotype" w:hAnsi="Palatino Linotype"/>
          <w:sz w:val="24"/>
          <w:szCs w:val="24"/>
        </w:rPr>
        <w:t xml:space="preserve">, and he served </w:t>
      </w:r>
      <w:r w:rsidR="00776EAF">
        <w:rPr>
          <w:rFonts w:ascii="Palatino Linotype" w:hAnsi="Palatino Linotype"/>
          <w:sz w:val="24"/>
          <w:szCs w:val="24"/>
        </w:rPr>
        <w:t>on the Board of Governors of the JCB</w:t>
      </w:r>
      <w:r w:rsidR="000D689C">
        <w:rPr>
          <w:rFonts w:ascii="Palatino Linotype" w:hAnsi="Palatino Linotype"/>
          <w:sz w:val="24"/>
          <w:szCs w:val="24"/>
        </w:rPr>
        <w:t xml:space="preserve"> </w:t>
      </w:r>
      <w:r w:rsidR="00472DE6">
        <w:rPr>
          <w:rFonts w:ascii="Palatino Linotype" w:hAnsi="Palatino Linotype"/>
          <w:sz w:val="24"/>
          <w:szCs w:val="24"/>
        </w:rPr>
        <w:t xml:space="preserve">for </w:t>
      </w:r>
      <w:r w:rsidR="000D689C">
        <w:rPr>
          <w:rFonts w:ascii="Palatino Linotype" w:hAnsi="Palatino Linotype"/>
          <w:sz w:val="24"/>
          <w:szCs w:val="24"/>
        </w:rPr>
        <w:t>2014</w:t>
      </w:r>
      <w:r w:rsidR="00472DE6">
        <w:rPr>
          <w:rFonts w:ascii="Palatino Linotype" w:hAnsi="Palatino Linotype"/>
          <w:sz w:val="24"/>
          <w:szCs w:val="24"/>
        </w:rPr>
        <w:t>-23</w:t>
      </w:r>
      <w:r w:rsidR="00776EAF">
        <w:rPr>
          <w:rFonts w:ascii="Palatino Linotype" w:hAnsi="Palatino Linotype"/>
          <w:sz w:val="24"/>
          <w:szCs w:val="24"/>
        </w:rPr>
        <w:t xml:space="preserve">. </w:t>
      </w:r>
    </w:p>
    <w:p w14:paraId="1D999FD6" w14:textId="5B477C96" w:rsidR="00B30DDB" w:rsidRPr="00723279" w:rsidRDefault="00B30DDB" w:rsidP="00B30DDB">
      <w:pPr>
        <w:keepNext/>
        <w:keepLines/>
        <w:spacing w:after="40" w:line="240" w:lineRule="auto"/>
        <w:outlineLvl w:val="0"/>
        <w:rPr>
          <w:rFonts w:asciiTheme="majorHAnsi" w:eastAsiaTheme="majorEastAsia" w:hAnsiTheme="majorHAnsi" w:cstheme="majorBidi"/>
          <w:smallCaps/>
          <w:color w:val="1F3864" w:themeColor="accent1" w:themeShade="80"/>
          <w:sz w:val="36"/>
          <w:szCs w:val="36"/>
        </w:rPr>
      </w:pPr>
      <w:r>
        <w:rPr>
          <w:rFonts w:asciiTheme="majorHAnsi" w:eastAsiaTheme="majorEastAsia" w:hAnsiTheme="majorHAnsi" w:cstheme="majorBidi"/>
          <w:smallCaps/>
          <w:color w:val="1F3864" w:themeColor="accent1" w:themeShade="80"/>
          <w:sz w:val="36"/>
          <w:szCs w:val="36"/>
        </w:rPr>
        <w:t>Professional Positions</w:t>
      </w:r>
    </w:p>
    <w:p w14:paraId="29959CE6" w14:textId="77777777" w:rsidR="00B30DDB" w:rsidRPr="005E5FE1" w:rsidRDefault="00B30DDB" w:rsidP="00B30DDB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inline distT="0" distB="0" distL="0" distR="0" wp14:anchorId="7F8002A9" wp14:editId="6CF31CBB">
                <wp:extent cx="521970" cy="0"/>
                <wp:effectExtent l="0" t="0" r="0" b="0"/>
                <wp:docPr id="2" name="Straight Connector 2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032D29FC" id="Straight Connector 2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" strokecolor="#718eb5" strokeweight="1.5pt">
                <v:stroke joinstyle="miter"/>
                <w10:anchorlock/>
              </v:line>
            </w:pict>
          </mc:Fallback>
        </mc:AlternateContent>
      </w:r>
    </w:p>
    <w:p w14:paraId="042DDB0A" w14:textId="77777777" w:rsidR="00B30DDB" w:rsidRDefault="00B30DDB" w:rsidP="00B30DDB">
      <w:pPr>
        <w:pStyle w:val="ListParagraph"/>
        <w:numPr>
          <w:ilvl w:val="0"/>
          <w:numId w:val="2"/>
        </w:numPr>
        <w:spacing w:before="100" w:beforeAutospacing="1" w:after="100" w:afterAutospacing="1"/>
        <w:ind w:left="360"/>
        <w:contextualSpacing w:val="0"/>
        <w:rPr>
          <w:rFonts w:ascii="Palatino Linotype" w:eastAsia="Times New Roman" w:hAnsi="Palatino Linotype" w:cs="Times New Roman"/>
        </w:rPr>
      </w:pPr>
      <w:r w:rsidRPr="00B30DDB">
        <w:rPr>
          <w:rFonts w:ascii="Palatino Linotype" w:eastAsia="Times New Roman" w:hAnsi="Palatino Linotype" w:cs="Times New Roman"/>
        </w:rPr>
        <w:t>Edwin Erle Sparks Professor of History, Pennsylvania State University, since 2007 (courtesy appts in Anthropology and in Women’s, Gender &amp; Sexuality Studies); Director of Latin American Studies, since 1999</w:t>
      </w:r>
    </w:p>
    <w:p w14:paraId="2F013BC8" w14:textId="77777777" w:rsidR="00B30DDB" w:rsidRPr="00B30DDB" w:rsidRDefault="00B30DDB" w:rsidP="00B30DDB">
      <w:pPr>
        <w:pStyle w:val="ListParagraph"/>
        <w:numPr>
          <w:ilvl w:val="0"/>
          <w:numId w:val="2"/>
        </w:numPr>
        <w:spacing w:before="100" w:beforeAutospacing="1" w:after="100" w:afterAutospacing="1"/>
        <w:ind w:left="360"/>
        <w:rPr>
          <w:rFonts w:ascii="Palatino Linotype" w:eastAsia="Times New Roman" w:hAnsi="Palatino Linotype" w:cs="Times New Roman"/>
        </w:rPr>
      </w:pPr>
      <w:r w:rsidRPr="00B30DDB">
        <w:rPr>
          <w:rFonts w:ascii="Palatino Linotype" w:hAnsi="Palatino Linotype"/>
        </w:rPr>
        <w:t>Richard Greenleaf Distinguished Chair of Latin American Studies, Tulane University, 2020</w:t>
      </w:r>
    </w:p>
    <w:p w14:paraId="746AF0D1" w14:textId="77777777" w:rsidR="00B30DDB" w:rsidRDefault="00B30DDB" w:rsidP="00B30DDB">
      <w:pPr>
        <w:pStyle w:val="ListParagraph"/>
        <w:numPr>
          <w:ilvl w:val="0"/>
          <w:numId w:val="2"/>
        </w:numPr>
        <w:spacing w:before="100" w:beforeAutospacing="1" w:after="100" w:afterAutospacing="1"/>
        <w:ind w:left="360"/>
        <w:rPr>
          <w:rFonts w:ascii="Palatino Linotype" w:eastAsia="Times New Roman" w:hAnsi="Palatino Linotype" w:cs="Times New Roman"/>
        </w:rPr>
      </w:pPr>
      <w:r w:rsidRPr="00B30DDB">
        <w:rPr>
          <w:rFonts w:ascii="Palatino Linotype" w:eastAsia="Times New Roman" w:hAnsi="Palatino Linotype" w:cs="Times New Roman"/>
        </w:rPr>
        <w:t>Professor of History, Pennsylvania State University, 2004-07 (Director of Graduate Studies in History, 2005-08)</w:t>
      </w:r>
    </w:p>
    <w:p w14:paraId="3D7098CF" w14:textId="77777777" w:rsidR="00B30DDB" w:rsidRDefault="00B30DDB" w:rsidP="00B30DDB">
      <w:pPr>
        <w:pStyle w:val="ListParagraph"/>
        <w:numPr>
          <w:ilvl w:val="0"/>
          <w:numId w:val="2"/>
        </w:numPr>
        <w:spacing w:before="100" w:beforeAutospacing="1" w:after="100" w:afterAutospacing="1"/>
        <w:ind w:left="360"/>
        <w:rPr>
          <w:rFonts w:ascii="Palatino Linotype" w:eastAsia="Times New Roman" w:hAnsi="Palatino Linotype" w:cs="Times New Roman"/>
        </w:rPr>
      </w:pPr>
      <w:r w:rsidRPr="00B30DDB">
        <w:rPr>
          <w:rFonts w:ascii="Palatino Linotype" w:eastAsia="Times New Roman" w:hAnsi="Palatino Linotype" w:cs="Times New Roman"/>
        </w:rPr>
        <w:t>Associate Professor of History, Pennsylvania State University, 1998-2004</w:t>
      </w:r>
    </w:p>
    <w:p w14:paraId="00A8DA2D" w14:textId="77777777" w:rsidR="00B30DDB" w:rsidRDefault="00B30DDB" w:rsidP="00B30DDB">
      <w:pPr>
        <w:pStyle w:val="ListParagraph"/>
        <w:numPr>
          <w:ilvl w:val="0"/>
          <w:numId w:val="2"/>
        </w:numPr>
        <w:spacing w:before="100" w:beforeAutospacing="1" w:after="100" w:afterAutospacing="1"/>
        <w:ind w:left="360"/>
        <w:rPr>
          <w:rFonts w:ascii="Palatino Linotype" w:eastAsia="Times New Roman" w:hAnsi="Palatino Linotype" w:cs="Times New Roman"/>
        </w:rPr>
      </w:pPr>
      <w:r w:rsidRPr="00B30DDB">
        <w:rPr>
          <w:rFonts w:ascii="Palatino Linotype" w:eastAsia="Times New Roman" w:hAnsi="Palatino Linotype" w:cs="Times New Roman"/>
        </w:rPr>
        <w:t>Assistant Professor of History, Boston College, 1995-98</w:t>
      </w:r>
    </w:p>
    <w:p w14:paraId="500A77E6" w14:textId="77777777" w:rsidR="00B30DDB" w:rsidRDefault="00B30DDB" w:rsidP="00B30DDB">
      <w:pPr>
        <w:pStyle w:val="ListParagraph"/>
        <w:numPr>
          <w:ilvl w:val="0"/>
          <w:numId w:val="2"/>
        </w:numPr>
        <w:spacing w:before="100" w:beforeAutospacing="1" w:after="100" w:afterAutospacing="1"/>
        <w:ind w:left="360"/>
        <w:rPr>
          <w:rFonts w:ascii="Palatino Linotype" w:eastAsia="Times New Roman" w:hAnsi="Palatino Linotype" w:cs="Times New Roman"/>
        </w:rPr>
      </w:pPr>
      <w:r w:rsidRPr="00B30DDB">
        <w:rPr>
          <w:rFonts w:ascii="Palatino Linotype" w:eastAsia="Times New Roman" w:hAnsi="Palatino Linotype" w:cs="Times New Roman"/>
        </w:rPr>
        <w:t>Assistant Professor of History, Southwestern University, 1993-95</w:t>
      </w:r>
    </w:p>
    <w:p w14:paraId="5BFA7526" w14:textId="77777777" w:rsidR="00B30DDB" w:rsidRDefault="00B30DDB" w:rsidP="00B30DDB">
      <w:pPr>
        <w:pStyle w:val="ListParagraph"/>
        <w:spacing w:before="100" w:beforeAutospacing="1" w:after="100" w:afterAutospacing="1"/>
        <w:ind w:left="360"/>
        <w:rPr>
          <w:rFonts w:ascii="Palatino Linotype" w:eastAsia="Times New Roman" w:hAnsi="Palatino Linotype" w:cs="Times New Roman"/>
        </w:rPr>
      </w:pPr>
    </w:p>
    <w:p w14:paraId="6E220BCC" w14:textId="4AA32A60" w:rsidR="00B30DDB" w:rsidRPr="00F92D87" w:rsidRDefault="00B30DDB" w:rsidP="00F92D87">
      <w:pPr>
        <w:pStyle w:val="ListParagraph"/>
        <w:numPr>
          <w:ilvl w:val="0"/>
          <w:numId w:val="2"/>
        </w:numPr>
        <w:spacing w:before="100" w:beforeAutospacing="1" w:after="100" w:afterAutospacing="1"/>
        <w:ind w:left="360"/>
        <w:rPr>
          <w:rFonts w:ascii="Palatino Linotype" w:eastAsia="Times New Roman" w:hAnsi="Palatino Linotype" w:cs="Times New Roman"/>
        </w:rPr>
      </w:pPr>
      <w:r w:rsidRPr="00B30DDB">
        <w:rPr>
          <w:rFonts w:ascii="Palatino Linotype" w:eastAsia="Times New Roman" w:hAnsi="Palatino Linotype" w:cs="Times New Roman"/>
        </w:rPr>
        <w:t xml:space="preserve">Co-editor of </w:t>
      </w:r>
      <w:r w:rsidRPr="00B30DDB">
        <w:rPr>
          <w:rFonts w:ascii="Palatino Linotype" w:eastAsia="Times New Roman" w:hAnsi="Palatino Linotype" w:cs="Times New Roman"/>
          <w:i/>
          <w:iCs/>
        </w:rPr>
        <w:t xml:space="preserve">Ethnohistory </w:t>
      </w:r>
      <w:r w:rsidR="00AA623C">
        <w:rPr>
          <w:rFonts w:ascii="Palatino Linotype" w:eastAsia="Times New Roman" w:hAnsi="Palatino Linotype" w:cs="Times New Roman"/>
          <w:iCs/>
        </w:rPr>
        <w:t xml:space="preserve">journal </w:t>
      </w:r>
      <w:r w:rsidRPr="00B30DDB">
        <w:rPr>
          <w:rFonts w:ascii="Palatino Linotype" w:eastAsia="Times New Roman" w:hAnsi="Palatino Linotype" w:cs="Times New Roman"/>
        </w:rPr>
        <w:t xml:space="preserve">(2007-16) </w:t>
      </w:r>
      <w:r w:rsidR="00AA623C">
        <w:rPr>
          <w:rFonts w:ascii="Palatino Linotype" w:eastAsia="Times New Roman" w:hAnsi="Palatino Linotype" w:cs="Times New Roman"/>
        </w:rPr>
        <w:t>and</w:t>
      </w:r>
      <w:r w:rsidR="00F92D87">
        <w:rPr>
          <w:rFonts w:ascii="Palatino Linotype" w:eastAsia="Times New Roman" w:hAnsi="Palatino Linotype" w:cs="Times New Roman"/>
        </w:rPr>
        <w:t xml:space="preserve"> </w:t>
      </w:r>
      <w:r w:rsidRPr="00F92D87">
        <w:rPr>
          <w:rFonts w:ascii="Palatino Linotype" w:eastAsia="Times New Roman" w:hAnsi="Palatino Linotype" w:cs="Times New Roman"/>
          <w:i/>
          <w:iCs/>
        </w:rPr>
        <w:t xml:space="preserve">Hispanic American Historical Review </w:t>
      </w:r>
      <w:r w:rsidRPr="00F92D87">
        <w:rPr>
          <w:rFonts w:ascii="Palatino Linotype" w:eastAsia="Times New Roman" w:hAnsi="Palatino Linotype" w:cs="Times New Roman"/>
        </w:rPr>
        <w:t>(2017-22)</w:t>
      </w:r>
    </w:p>
    <w:p w14:paraId="65E02A19" w14:textId="77777777" w:rsidR="00B30DDB" w:rsidRDefault="00B30DDB" w:rsidP="00B30DDB">
      <w:pPr>
        <w:pStyle w:val="ListParagraph"/>
        <w:numPr>
          <w:ilvl w:val="0"/>
          <w:numId w:val="2"/>
        </w:numPr>
        <w:spacing w:before="100" w:beforeAutospacing="1" w:after="100" w:afterAutospacing="1"/>
        <w:ind w:left="360"/>
        <w:rPr>
          <w:rFonts w:ascii="Palatino Linotype" w:eastAsia="Times New Roman" w:hAnsi="Palatino Linotype" w:cs="Times New Roman"/>
        </w:rPr>
      </w:pPr>
      <w:r w:rsidRPr="00B30DDB">
        <w:rPr>
          <w:rFonts w:ascii="Palatino Linotype" w:eastAsia="Times New Roman" w:hAnsi="Palatino Linotype" w:cs="Times New Roman"/>
        </w:rPr>
        <w:t>President, American Society for Ethnohistory (2017-18)</w:t>
      </w:r>
    </w:p>
    <w:p w14:paraId="37F7197D" w14:textId="25370A95" w:rsidR="00B30DDB" w:rsidRPr="00B30DDB" w:rsidRDefault="00B30DDB" w:rsidP="00B30DDB">
      <w:pPr>
        <w:pStyle w:val="ListParagraph"/>
        <w:numPr>
          <w:ilvl w:val="0"/>
          <w:numId w:val="2"/>
        </w:numPr>
        <w:spacing w:before="100" w:beforeAutospacing="1" w:after="100" w:afterAutospacing="1"/>
        <w:ind w:left="360"/>
        <w:rPr>
          <w:rFonts w:ascii="Palatino Linotype" w:eastAsia="Times New Roman" w:hAnsi="Palatino Linotype" w:cs="Times New Roman"/>
        </w:rPr>
      </w:pPr>
      <w:r w:rsidRPr="00B30DDB">
        <w:rPr>
          <w:rFonts w:ascii="Palatino Linotype" w:eastAsia="Times New Roman" w:hAnsi="Palatino Linotype" w:cs="Times New Roman"/>
        </w:rPr>
        <w:t>Chair, Association of Friends &amp; Fellows (2014-20), Board Member (2014-2</w:t>
      </w:r>
      <w:r w:rsidR="0072675D">
        <w:rPr>
          <w:rFonts w:ascii="Palatino Linotype" w:eastAsia="Times New Roman" w:hAnsi="Palatino Linotype" w:cs="Times New Roman"/>
        </w:rPr>
        <w:t>3</w:t>
      </w:r>
      <w:r w:rsidRPr="00B30DDB">
        <w:rPr>
          <w:rFonts w:ascii="Palatino Linotype" w:eastAsia="Times New Roman" w:hAnsi="Palatino Linotype" w:cs="Times New Roman"/>
        </w:rPr>
        <w:t xml:space="preserve">), John Carter Brown Library, Brown University </w:t>
      </w:r>
    </w:p>
    <w:p w14:paraId="2F682F14" w14:textId="77777777" w:rsidR="0053778C" w:rsidRPr="00723279" w:rsidRDefault="0053778C" w:rsidP="0053778C">
      <w:pPr>
        <w:keepNext/>
        <w:keepLines/>
        <w:spacing w:after="40" w:line="240" w:lineRule="auto"/>
        <w:outlineLvl w:val="0"/>
        <w:rPr>
          <w:rFonts w:asciiTheme="majorHAnsi" w:eastAsiaTheme="majorEastAsia" w:hAnsiTheme="majorHAnsi" w:cstheme="majorBidi"/>
          <w:smallCaps/>
          <w:color w:val="1F3864" w:themeColor="accent1" w:themeShade="80"/>
          <w:sz w:val="36"/>
          <w:szCs w:val="36"/>
        </w:rPr>
      </w:pPr>
      <w:r w:rsidRPr="00723279">
        <w:rPr>
          <w:rFonts w:asciiTheme="majorHAnsi" w:eastAsiaTheme="majorEastAsia" w:hAnsiTheme="majorHAnsi" w:cstheme="majorBidi"/>
          <w:smallCaps/>
          <w:color w:val="1F3864" w:themeColor="accent1" w:themeShade="80"/>
          <w:sz w:val="36"/>
          <w:szCs w:val="36"/>
        </w:rPr>
        <w:t>Major Fellowships &amp; Grants</w:t>
      </w:r>
    </w:p>
    <w:p w14:paraId="4AE2E762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inline distT="0" distB="0" distL="0" distR="0" wp14:anchorId="5641E81E" wp14:editId="3972B2F2">
                <wp:extent cx="521970" cy="0"/>
                <wp:effectExtent l="0" t="0" r="0" b="0"/>
                <wp:docPr id="22" name="Straight Connector 22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49E373F4" id="Straight Connector 22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" strokecolor="#718eb5" strokeweight="1.5pt">
                <v:stroke joinstyle="miter"/>
                <w10:anchorlock/>
              </v:line>
            </w:pict>
          </mc:Fallback>
        </mc:AlternateContent>
      </w:r>
    </w:p>
    <w:p w14:paraId="33723ECD" w14:textId="2C938044" w:rsidR="00746E8C" w:rsidRPr="00746E8C" w:rsidRDefault="00746E8C" w:rsidP="00746E8C">
      <w:pPr>
        <w:numPr>
          <w:ilvl w:val="0"/>
          <w:numId w:val="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National Endowment for the Humanities (NEH) Fellowship, </w:t>
      </w:r>
      <w:r>
        <w:rPr>
          <w:rFonts w:ascii="Palatino Linotype" w:hAnsi="Palatino Linotype"/>
          <w:sz w:val="24"/>
          <w:szCs w:val="24"/>
        </w:rPr>
        <w:t>2023-24</w:t>
      </w:r>
    </w:p>
    <w:p w14:paraId="253FA97A" w14:textId="2716DEE8" w:rsidR="00B30DDB" w:rsidRPr="005E5FE1" w:rsidRDefault="00B30DDB" w:rsidP="00B30DDB">
      <w:pPr>
        <w:numPr>
          <w:ilvl w:val="0"/>
          <w:numId w:val="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proofErr w:type="spellStart"/>
      <w:r w:rsidRPr="005E5FE1">
        <w:rPr>
          <w:rFonts w:ascii="Palatino Linotype" w:hAnsi="Palatino Linotype"/>
          <w:sz w:val="24"/>
          <w:szCs w:val="24"/>
        </w:rPr>
        <w:t>Kislak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Fellowship, Kluge Center, Library of Congress, 2017</w:t>
      </w:r>
    </w:p>
    <w:p w14:paraId="16557567" w14:textId="77777777" w:rsidR="00B30DDB" w:rsidRPr="005E5FE1" w:rsidRDefault="00B30DDB" w:rsidP="00B30DDB">
      <w:pPr>
        <w:numPr>
          <w:ilvl w:val="0"/>
          <w:numId w:val="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Capitol Fellowship, US Capitol Historical Society, 2017</w:t>
      </w:r>
    </w:p>
    <w:p w14:paraId="3620CDF6" w14:textId="77777777" w:rsidR="0053778C" w:rsidRPr="005E5FE1" w:rsidRDefault="0053778C" w:rsidP="0053778C">
      <w:pPr>
        <w:numPr>
          <w:ilvl w:val="0"/>
          <w:numId w:val="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Leverhulme Visiting Professor, School for Advanced Study, University of London, 2017-2018 (declined)</w:t>
      </w:r>
    </w:p>
    <w:p w14:paraId="3790BAAD" w14:textId="77777777" w:rsidR="0053778C" w:rsidRPr="005E5FE1" w:rsidRDefault="0053778C" w:rsidP="0053778C">
      <w:pPr>
        <w:numPr>
          <w:ilvl w:val="0"/>
          <w:numId w:val="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Membership, Institute for Advanced Study, Princeton, 2013-14</w:t>
      </w:r>
    </w:p>
    <w:p w14:paraId="46565D8F" w14:textId="77777777" w:rsidR="0053778C" w:rsidRPr="005E5FE1" w:rsidRDefault="0053778C" w:rsidP="0053778C">
      <w:pPr>
        <w:numPr>
          <w:ilvl w:val="0"/>
          <w:numId w:val="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 xml:space="preserve">Saunders Fellowship, John Carter Brown Library, Brown University, 2013-14 </w:t>
      </w:r>
    </w:p>
    <w:p w14:paraId="7A500133" w14:textId="77777777" w:rsidR="0053778C" w:rsidRPr="005E5FE1" w:rsidRDefault="0053778C" w:rsidP="0053778C">
      <w:pPr>
        <w:numPr>
          <w:ilvl w:val="0"/>
          <w:numId w:val="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John Simon Guggenheim Memorial Foundation Fellowship, 2003-04</w:t>
      </w:r>
    </w:p>
    <w:p w14:paraId="6A4B01F4" w14:textId="77777777" w:rsidR="0053778C" w:rsidRPr="005E5FE1" w:rsidRDefault="0053778C" w:rsidP="0053778C">
      <w:pPr>
        <w:numPr>
          <w:ilvl w:val="0"/>
          <w:numId w:val="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NEH Fellowship, John Carter Brown Library, Brown University, 2001-02</w:t>
      </w:r>
    </w:p>
    <w:p w14:paraId="5A96D45E" w14:textId="77777777" w:rsidR="0053778C" w:rsidRPr="005E5FE1" w:rsidRDefault="0053778C" w:rsidP="0053778C">
      <w:pPr>
        <w:numPr>
          <w:ilvl w:val="0"/>
          <w:numId w:val="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Fellowship, Gilder Lehrman Center, Yale University, </w:t>
      </w:r>
      <w:proofErr w:type="gramStart"/>
      <w:r w:rsidRPr="005E5FE1">
        <w:rPr>
          <w:rFonts w:ascii="Palatino Linotype" w:hAnsi="Palatino Linotype"/>
          <w:sz w:val="24"/>
          <w:szCs w:val="24"/>
        </w:rPr>
        <w:t>Fall</w:t>
      </w:r>
      <w:proofErr w:type="gramEnd"/>
      <w:r w:rsidRPr="005E5FE1">
        <w:rPr>
          <w:rFonts w:ascii="Palatino Linotype" w:hAnsi="Palatino Linotype"/>
          <w:sz w:val="24"/>
          <w:szCs w:val="24"/>
        </w:rPr>
        <w:t xml:space="preserve"> 2001 (declined)</w:t>
      </w:r>
    </w:p>
    <w:p w14:paraId="675DF51C" w14:textId="77777777" w:rsidR="0053778C" w:rsidRPr="005E5FE1" w:rsidRDefault="0053778C" w:rsidP="0053778C">
      <w:pPr>
        <w:numPr>
          <w:ilvl w:val="0"/>
          <w:numId w:val="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National Endowment for the Humanities (NEH) Fellowship, 1997-98</w:t>
      </w:r>
    </w:p>
    <w:p w14:paraId="1A9120A5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4C9E1BE1" w14:textId="77777777" w:rsidR="0053778C" w:rsidRPr="00723279" w:rsidRDefault="0053778C" w:rsidP="0053778C">
      <w:pPr>
        <w:keepNext/>
        <w:keepLines/>
        <w:spacing w:after="40" w:line="240" w:lineRule="auto"/>
        <w:outlineLvl w:val="0"/>
        <w:rPr>
          <w:rFonts w:asciiTheme="majorHAnsi" w:eastAsiaTheme="majorEastAsia" w:hAnsiTheme="majorHAnsi" w:cstheme="majorBidi"/>
          <w:color w:val="1F3864" w:themeColor="accent1" w:themeShade="80"/>
          <w:sz w:val="36"/>
          <w:szCs w:val="36"/>
        </w:rPr>
      </w:pPr>
      <w:r w:rsidRPr="00723279">
        <w:rPr>
          <w:rFonts w:asciiTheme="majorHAnsi" w:eastAsiaTheme="majorEastAsia" w:hAnsiTheme="majorHAnsi" w:cstheme="majorBidi"/>
          <w:color w:val="1F3864" w:themeColor="accent1" w:themeShade="80"/>
          <w:sz w:val="36"/>
          <w:szCs w:val="36"/>
        </w:rPr>
        <w:t>Minor &amp; Internal Grants &amp; Awards</w:t>
      </w:r>
    </w:p>
    <w:p w14:paraId="68A05A95" w14:textId="77777777" w:rsidR="0053778C" w:rsidRPr="005E5FE1" w:rsidRDefault="0053778C" w:rsidP="0053778C">
      <w:r w:rsidRPr="005E5FE1">
        <w:rPr>
          <w:noProof/>
        </w:rPr>
        <mc:AlternateContent>
          <mc:Choice Requires="wps">
            <w:drawing>
              <wp:inline distT="0" distB="0" distL="0" distR="0" wp14:anchorId="0047C4E9" wp14:editId="5C59CDB3">
                <wp:extent cx="521970" cy="0"/>
                <wp:effectExtent l="0" t="0" r="0" b="0"/>
                <wp:docPr id="1" name="Straight Connector 1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2D50341C" id="Straight Connector 1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" strokecolor="#718eb5" strokeweight="1.5pt">
                <v:stroke joinstyle="miter"/>
                <w10:anchorlock/>
              </v:line>
            </w:pict>
          </mc:Fallback>
        </mc:AlternateContent>
      </w:r>
    </w:p>
    <w:p w14:paraId="6ABFE9C8" w14:textId="77777777" w:rsidR="0053778C" w:rsidRPr="005E5FE1" w:rsidRDefault="0053778C" w:rsidP="00B30DDB">
      <w:pPr>
        <w:numPr>
          <w:ilvl w:val="0"/>
          <w:numId w:val="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Institute for the Arts and Humanities Fellow, Penn State, 2011</w:t>
      </w:r>
    </w:p>
    <w:p w14:paraId="5F788DD3" w14:textId="77777777" w:rsidR="0053778C" w:rsidRPr="005E5FE1" w:rsidRDefault="0053778C" w:rsidP="0053778C">
      <w:pPr>
        <w:numPr>
          <w:ilvl w:val="0"/>
          <w:numId w:val="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Faculty Scholar Award for Outstanding Achievement, Penn State, 2007</w:t>
      </w:r>
    </w:p>
    <w:p w14:paraId="2EE5AE45" w14:textId="77777777" w:rsidR="0053778C" w:rsidRPr="005E5FE1" w:rsidRDefault="0053778C" w:rsidP="0053778C">
      <w:pPr>
        <w:numPr>
          <w:ilvl w:val="0"/>
          <w:numId w:val="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Research Grant, Penn State’s IAH &amp; RGSO, 2003</w:t>
      </w:r>
    </w:p>
    <w:p w14:paraId="3C5B6602" w14:textId="77777777" w:rsidR="0053778C" w:rsidRPr="005E5FE1" w:rsidRDefault="0053778C" w:rsidP="0053778C">
      <w:pPr>
        <w:numPr>
          <w:ilvl w:val="0"/>
          <w:numId w:val="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NAVE Visiting Scholar, University of Wisconsin-Madison, 1999</w:t>
      </w:r>
    </w:p>
    <w:p w14:paraId="19652582" w14:textId="77777777" w:rsidR="0053778C" w:rsidRPr="005E5FE1" w:rsidRDefault="0053778C" w:rsidP="0053778C">
      <w:pPr>
        <w:numPr>
          <w:ilvl w:val="0"/>
          <w:numId w:val="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Research Grant, Penn State, 1999-2000</w:t>
      </w:r>
    </w:p>
    <w:p w14:paraId="585CAA57" w14:textId="77777777" w:rsidR="0053778C" w:rsidRPr="005E5FE1" w:rsidRDefault="0053778C" w:rsidP="0053778C">
      <w:pPr>
        <w:numPr>
          <w:ilvl w:val="0"/>
          <w:numId w:val="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Faculty Fellowship, Boston College, Fall 1997</w:t>
      </w:r>
    </w:p>
    <w:p w14:paraId="75FFBBB2" w14:textId="77777777" w:rsidR="0053778C" w:rsidRPr="005E5FE1" w:rsidRDefault="0053778C" w:rsidP="0053778C">
      <w:pPr>
        <w:numPr>
          <w:ilvl w:val="0"/>
          <w:numId w:val="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Research Incentive Grant, Boston College, 1996-97</w:t>
      </w:r>
    </w:p>
    <w:p w14:paraId="6ED091AC" w14:textId="77777777" w:rsidR="0053778C" w:rsidRPr="005E5FE1" w:rsidRDefault="0053778C" w:rsidP="0053778C">
      <w:pPr>
        <w:numPr>
          <w:ilvl w:val="0"/>
          <w:numId w:val="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Spring Research Expense Grant, Boston College, 1996</w:t>
      </w:r>
    </w:p>
    <w:p w14:paraId="527176FC" w14:textId="77777777" w:rsidR="0053778C" w:rsidRDefault="0053778C" w:rsidP="0053778C">
      <w:pPr>
        <w:numPr>
          <w:ilvl w:val="0"/>
          <w:numId w:val="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NEH, Summer Stipend, 1995</w:t>
      </w:r>
    </w:p>
    <w:p w14:paraId="65EE72FE" w14:textId="77777777" w:rsidR="0053778C" w:rsidRPr="00723279" w:rsidRDefault="0053778C" w:rsidP="0053778C">
      <w:pPr>
        <w:keepNext/>
        <w:keepLines/>
        <w:spacing w:before="120" w:after="120" w:line="240" w:lineRule="auto"/>
        <w:outlineLvl w:val="0"/>
        <w:rPr>
          <w:rFonts w:asciiTheme="majorHAnsi" w:eastAsiaTheme="majorEastAsia" w:hAnsiTheme="majorHAnsi" w:cstheme="majorBidi"/>
          <w:smallCaps/>
          <w:color w:val="1F3864" w:themeColor="accent1" w:themeShade="80"/>
          <w:sz w:val="36"/>
          <w:szCs w:val="36"/>
        </w:rPr>
      </w:pPr>
      <w:r w:rsidRPr="00723279">
        <w:rPr>
          <w:rFonts w:asciiTheme="majorHAnsi" w:eastAsiaTheme="majorEastAsia" w:hAnsiTheme="majorHAnsi" w:cstheme="majorBidi"/>
          <w:smallCaps/>
          <w:color w:val="1F3864" w:themeColor="accent1" w:themeShade="80"/>
          <w:sz w:val="36"/>
          <w:szCs w:val="36"/>
        </w:rPr>
        <w:t>Education</w:t>
      </w:r>
    </w:p>
    <w:p w14:paraId="07BE6520" w14:textId="77777777" w:rsidR="0053778C" w:rsidRPr="005E5FE1" w:rsidRDefault="0053778C" w:rsidP="0053778C">
      <w:pPr>
        <w:ind w:right="-180"/>
        <w:rPr>
          <w:rFonts w:ascii="Candara" w:hAnsi="Candara"/>
        </w:rPr>
      </w:pPr>
      <w:r w:rsidRPr="005E5FE1">
        <w:rPr>
          <w:noProof/>
        </w:rPr>
        <mc:AlternateContent>
          <mc:Choice Requires="wps">
            <w:drawing>
              <wp:inline distT="0" distB="0" distL="0" distR="0" wp14:anchorId="7C352890" wp14:editId="1E62110E">
                <wp:extent cx="521970" cy="0"/>
                <wp:effectExtent l="0" t="0" r="0" b="0"/>
                <wp:docPr id="30" name="Straight Connector 30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1149A011" id="Straight Connector 30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" strokecolor="#718eb5" strokeweight="1.5pt">
                <v:stroke joinstyle="miter"/>
                <w10:anchorlock/>
              </v:line>
            </w:pict>
          </mc:Fallback>
        </mc:AlternateContent>
      </w:r>
    </w:p>
    <w:p w14:paraId="2E3A30DA" w14:textId="77777777" w:rsidR="0053778C" w:rsidRPr="005E5FE1" w:rsidRDefault="0053778C" w:rsidP="0053778C">
      <w:pPr>
        <w:spacing w:before="120"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University of California, Los Angeles: PhD, History (1992); MA (1989)</w:t>
      </w:r>
    </w:p>
    <w:p w14:paraId="0970E5D4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Oxford University, England: BA, Honors, 1</w:t>
      </w:r>
      <w:r w:rsidRPr="005E5FE1">
        <w:rPr>
          <w:rFonts w:ascii="Palatino Linotype" w:hAnsi="Palatino Linotype"/>
          <w:sz w:val="24"/>
          <w:szCs w:val="24"/>
          <w:vertAlign w:val="superscript"/>
        </w:rPr>
        <w:t>st</w:t>
      </w:r>
      <w:r w:rsidRPr="005E5FE1">
        <w:rPr>
          <w:rFonts w:ascii="Palatino Linotype" w:hAnsi="Palatino Linotype"/>
          <w:sz w:val="24"/>
          <w:szCs w:val="24"/>
        </w:rPr>
        <w:t xml:space="preserve"> Class, History (1986)</w:t>
      </w:r>
    </w:p>
    <w:p w14:paraId="4B2DA632" w14:textId="77777777" w:rsidR="0053778C" w:rsidRPr="00723279" w:rsidRDefault="0053778C" w:rsidP="0053778C">
      <w:pPr>
        <w:keepNext/>
        <w:keepLines/>
        <w:spacing w:before="400" w:after="40" w:line="240" w:lineRule="auto"/>
        <w:outlineLvl w:val="0"/>
        <w:rPr>
          <w:rFonts w:asciiTheme="majorHAnsi" w:eastAsiaTheme="majorEastAsia" w:hAnsiTheme="majorHAnsi" w:cstheme="majorBidi"/>
          <w:caps/>
          <w:color w:val="1F3864" w:themeColor="accent1" w:themeShade="80"/>
          <w:sz w:val="36"/>
          <w:szCs w:val="36"/>
        </w:rPr>
      </w:pPr>
      <w:r w:rsidRPr="00723279">
        <w:rPr>
          <w:rFonts w:asciiTheme="majorHAnsi" w:eastAsiaTheme="majorEastAsia" w:hAnsiTheme="majorHAnsi" w:cstheme="majorBidi"/>
          <w:caps/>
          <w:color w:val="1F3864" w:themeColor="accent1" w:themeShade="80"/>
          <w:sz w:val="36"/>
          <w:szCs w:val="36"/>
        </w:rPr>
        <w:t>Publications</w:t>
      </w:r>
    </w:p>
    <w:p w14:paraId="314D9E23" w14:textId="77777777" w:rsidR="0053778C" w:rsidRPr="005E5FE1" w:rsidRDefault="0053778C" w:rsidP="0053778C">
      <w:pPr>
        <w:spacing w:after="0" w:line="240" w:lineRule="auto"/>
        <w:ind w:left="792" w:hanging="792"/>
        <w:rPr>
          <w:rFonts w:ascii="Palatino Linotype" w:hAnsi="Palatino Linotype"/>
          <w:sz w:val="24"/>
          <w:szCs w:val="24"/>
        </w:rPr>
      </w:pPr>
      <w:r w:rsidRPr="005E5FE1">
        <w:rPr>
          <w:rFonts w:ascii="Calibri" w:eastAsia="Calibri" w:hAnsi="Calibri" w:cs="Times New Roman"/>
          <w:noProof/>
        </w:rPr>
        <mc:AlternateContent>
          <mc:Choice Requires="wps">
            <w:drawing>
              <wp:inline distT="0" distB="0" distL="0" distR="0" wp14:anchorId="3334F990" wp14:editId="1256DAFD">
                <wp:extent cx="521970" cy="0"/>
                <wp:effectExtent l="0" t="0" r="0" b="0"/>
                <wp:docPr id="32" name="Straight Connector 32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6B61F27F" id="Straight Connector 32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" strokecolor="#718eb5" strokeweight="1.5pt">
                <v:stroke joinstyle="miter"/>
                <w10:anchorlock/>
              </v:line>
            </w:pict>
          </mc:Fallback>
        </mc:AlternateContent>
      </w:r>
    </w:p>
    <w:p w14:paraId="09B8739E" w14:textId="27EFAD08" w:rsidR="0053778C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30CDCAC6" w14:textId="1EB32BD1" w:rsidR="009C7254" w:rsidRDefault="00066D31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Immediately below</w:t>
      </w:r>
      <w:r w:rsidR="006931E2">
        <w:rPr>
          <w:rFonts w:ascii="Palatino Linotype" w:hAnsi="Palatino Linotype"/>
          <w:sz w:val="24"/>
          <w:szCs w:val="24"/>
        </w:rPr>
        <w:t>: four newest</w:t>
      </w:r>
      <w:r w:rsidR="009C7254">
        <w:rPr>
          <w:rFonts w:ascii="Palatino Linotype" w:hAnsi="Palatino Linotype"/>
          <w:sz w:val="24"/>
          <w:szCs w:val="24"/>
        </w:rPr>
        <w:t xml:space="preserve"> books</w:t>
      </w:r>
      <w:r w:rsidR="00EA79A6">
        <w:rPr>
          <w:rFonts w:ascii="Palatino Linotype" w:hAnsi="Palatino Linotype"/>
          <w:sz w:val="24"/>
          <w:szCs w:val="24"/>
        </w:rPr>
        <w:t xml:space="preserve"> (</w:t>
      </w:r>
      <w:r w:rsidR="009C7254">
        <w:rPr>
          <w:rFonts w:ascii="Palatino Linotype" w:hAnsi="Palatino Linotype"/>
          <w:sz w:val="24"/>
          <w:szCs w:val="24"/>
        </w:rPr>
        <w:t>2021</w:t>
      </w:r>
      <w:r>
        <w:rPr>
          <w:rFonts w:ascii="Palatino Linotype" w:hAnsi="Palatino Linotype"/>
          <w:sz w:val="24"/>
          <w:szCs w:val="24"/>
        </w:rPr>
        <w:t>-2023</w:t>
      </w:r>
      <w:r w:rsidR="00EA79A6">
        <w:rPr>
          <w:rFonts w:ascii="Palatino Linotype" w:hAnsi="Palatino Linotype"/>
          <w:sz w:val="24"/>
          <w:szCs w:val="24"/>
        </w:rPr>
        <w:t>)</w:t>
      </w:r>
      <w:r w:rsidR="006931E2">
        <w:rPr>
          <w:rFonts w:ascii="Palatino Linotype" w:hAnsi="Palatino Linotype"/>
          <w:sz w:val="24"/>
          <w:szCs w:val="24"/>
        </w:rPr>
        <w:t>.</w:t>
      </w:r>
      <w:r w:rsidRPr="00066D31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Subsequent pages: older books (1995-202</w:t>
      </w:r>
      <w:r w:rsidR="009B6F5C">
        <w:rPr>
          <w:rFonts w:ascii="Palatino Linotype" w:hAnsi="Palatino Linotype"/>
          <w:sz w:val="24"/>
          <w:szCs w:val="24"/>
        </w:rPr>
        <w:t>1</w:t>
      </w:r>
      <w:r>
        <w:rPr>
          <w:rFonts w:ascii="Palatino Linotype" w:hAnsi="Palatino Linotype"/>
          <w:sz w:val="24"/>
          <w:szCs w:val="24"/>
        </w:rPr>
        <w:t>).</w:t>
      </w:r>
    </w:p>
    <w:p w14:paraId="3B980A33" w14:textId="77777777" w:rsidR="009C7254" w:rsidRPr="005E5FE1" w:rsidRDefault="009C7254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72" w:type="dxa"/>
          <w:bottom w:w="43" w:type="dxa"/>
          <w:right w:w="72" w:type="dxa"/>
        </w:tblCellMar>
        <w:tblLook w:val="04A0" w:firstRow="1" w:lastRow="0" w:firstColumn="1" w:lastColumn="0" w:noHBand="0" w:noVBand="1"/>
      </w:tblPr>
      <w:tblGrid>
        <w:gridCol w:w="2523"/>
        <w:gridCol w:w="2521"/>
        <w:gridCol w:w="2518"/>
        <w:gridCol w:w="2518"/>
      </w:tblGrid>
      <w:tr w:rsidR="00066D31" w:rsidRPr="005E5FE1" w14:paraId="2250FDDE" w14:textId="77777777" w:rsidTr="00A45AA0">
        <w:trPr>
          <w:trHeight w:val="2880"/>
        </w:trPr>
        <w:tc>
          <w:tcPr>
            <w:tcW w:w="1251" w:type="pct"/>
            <w:vAlign w:val="center"/>
          </w:tcPr>
          <w:p w14:paraId="04383225" w14:textId="512EA181" w:rsidR="0053778C" w:rsidRPr="005E5FE1" w:rsidRDefault="00066D31" w:rsidP="00A45A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F6A5A3" wp14:editId="3CD8CD80">
                  <wp:extent cx="1252361" cy="1878542"/>
                  <wp:effectExtent l="0" t="0" r="508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870" cy="189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7AE85C53" w14:textId="6202F86E" w:rsidR="0053778C" w:rsidRPr="005E5FE1" w:rsidRDefault="00066D31" w:rsidP="00A45A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016CAE" wp14:editId="63532D77">
                  <wp:extent cx="1244600" cy="1842115"/>
                  <wp:effectExtent l="0" t="0" r="0" b="0"/>
                  <wp:docPr id="9" name="Picture 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ext&#10;&#10;Description automatically generated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22" cy="188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3F2AE6C5" w14:textId="661CEF0C" w:rsidR="0053778C" w:rsidRPr="005E5FE1" w:rsidRDefault="00066D31" w:rsidP="00A45A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0B887B" wp14:editId="787FD0D0">
                  <wp:extent cx="1193800" cy="1841285"/>
                  <wp:effectExtent l="0" t="0" r="0" b="635"/>
                  <wp:docPr id="5" name="Picture 5" descr="A cover of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over of a book&#10;&#10;Description automatically generated with low confidence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29" cy="186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6BE3EEE7" w14:textId="215C8151" w:rsidR="0053778C" w:rsidRPr="005E5FE1" w:rsidRDefault="00066D31" w:rsidP="00A45AA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9C069" wp14:editId="60B780FE">
                  <wp:extent cx="1218997" cy="1840934"/>
                  <wp:effectExtent l="0" t="0" r="63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610" cy="187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D31" w:rsidRPr="005E5FE1" w14:paraId="47E2693B" w14:textId="77777777" w:rsidTr="00A45AA0">
        <w:trPr>
          <w:trHeight w:val="2880"/>
        </w:trPr>
        <w:tc>
          <w:tcPr>
            <w:tcW w:w="1251" w:type="pct"/>
            <w:vAlign w:val="center"/>
          </w:tcPr>
          <w:p w14:paraId="1828017F" w14:textId="3969EEF7" w:rsidR="0053778C" w:rsidRPr="005E5FE1" w:rsidRDefault="009B6F5C" w:rsidP="00A45AA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014FC0" wp14:editId="48BA722B">
                  <wp:extent cx="1299131" cy="1866900"/>
                  <wp:effectExtent l="0" t="0" r="0" b="0"/>
                  <wp:docPr id="10" name="Picture 1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64" cy="187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51CE226D" w14:textId="04036010" w:rsidR="0053778C" w:rsidRPr="005E5FE1" w:rsidRDefault="009B6F5C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1088F8D8" wp14:editId="71BF1E54">
                  <wp:extent cx="1165990" cy="1828800"/>
                  <wp:effectExtent l="0" t="0" r="0" b="0"/>
                  <wp:docPr id="26" name="Picture 26" descr="A picture containing outdoor, grass, water, 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estall_Maya VSI_cover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9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6C0B9FC3" w14:textId="77140F51" w:rsidR="0053778C" w:rsidRPr="005E5FE1" w:rsidRDefault="009B6F5C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579C7D3A" wp14:editId="297CFC01">
                  <wp:extent cx="1336040" cy="1828800"/>
                  <wp:effectExtent l="0" t="0" r="0" b="0"/>
                  <wp:docPr id="27" name="Picture 2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screenshot of a cell phone&#10;&#10;Description automatically generated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06" cy="183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</w:tcPr>
          <w:p w14:paraId="14FCF8D3" w14:textId="32E47F0B" w:rsidR="0053778C" w:rsidRPr="005E5FE1" w:rsidRDefault="009B6F5C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02EA85B1" wp14:editId="7A178FB8">
                  <wp:extent cx="1251234" cy="1776334"/>
                  <wp:effectExtent l="0" t="0" r="6350" b="1905"/>
                  <wp:docPr id="4" name="Picture 4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website&#10;&#10;Description automatically generated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78" cy="179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D31" w:rsidRPr="005E5FE1" w14:paraId="4E8B4EC1" w14:textId="77777777" w:rsidTr="00A45AA0">
        <w:trPr>
          <w:trHeight w:val="2851"/>
        </w:trPr>
        <w:tc>
          <w:tcPr>
            <w:tcW w:w="1251" w:type="pct"/>
            <w:vAlign w:val="center"/>
          </w:tcPr>
          <w:p w14:paraId="53EBC736" w14:textId="7AB72FFA" w:rsidR="0053778C" w:rsidRPr="005E5FE1" w:rsidRDefault="00066D31" w:rsidP="00A45A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B882C1" wp14:editId="217D068C">
                  <wp:extent cx="1222118" cy="1745883"/>
                  <wp:effectExtent l="0" t="0" r="0" b="0"/>
                  <wp:docPr id="7" name="Picture 7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book&#10;&#10;Description automatically generated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945" cy="176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17464719" w14:textId="174C9E83" w:rsidR="0053778C" w:rsidRPr="005E5FE1" w:rsidRDefault="00066D31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7169B97D" wp14:editId="7FFDEF8F">
                  <wp:extent cx="1219200" cy="18288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7E2253CF" w14:textId="1AFB5921" w:rsidR="0053778C" w:rsidRPr="005E5FE1" w:rsidRDefault="00066D31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3796F751" wp14:editId="359ABE56">
                  <wp:extent cx="1161930" cy="1828800"/>
                  <wp:effectExtent l="0" t="0" r="635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3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</w:tcPr>
          <w:p w14:paraId="05F62237" w14:textId="08EA6C22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2443086E" wp14:editId="3AA720A7">
                  <wp:extent cx="1241821" cy="1828386"/>
                  <wp:effectExtent l="0" t="0" r="3175" b="635"/>
                  <wp:docPr id="11" name="Picture 11" descr="The Mac:Users:matthewrestall:Desktop:When MONTY Met CORTÉS:Restall_When Montezuma Met Cortés_Jan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Mac:Users:matthewrestall:Desktop:When MONTY Met CORTÉS:Restall_When Montezuma Met Cortés_Jan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52" cy="183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D31" w:rsidRPr="005E5FE1" w14:paraId="4FD43C47" w14:textId="77777777" w:rsidTr="00A45AA0">
        <w:trPr>
          <w:trHeight w:val="2880"/>
        </w:trPr>
        <w:tc>
          <w:tcPr>
            <w:tcW w:w="1251" w:type="pct"/>
            <w:vAlign w:val="center"/>
          </w:tcPr>
          <w:p w14:paraId="5159137C" w14:textId="46C6A9D5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4E6E3887" wp14:editId="757B7F50">
                  <wp:extent cx="1195308" cy="1828800"/>
                  <wp:effectExtent l="0" t="0" r="5080" b="0"/>
                  <wp:docPr id="12" name="Picture 12" descr="The Mac:Users:matthewrestall:Desktop:LACT 2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Mac:Users:matthewrestall:Desktop:LACT 2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0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614D5FED" w14:textId="05491DC2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61074523" wp14:editId="6EF42940">
                  <wp:extent cx="1199134" cy="1828800"/>
                  <wp:effectExtent l="0" t="0" r="1270" b="0"/>
                  <wp:docPr id="18" name="Picture 18" descr="Calendar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Calendar, map&#10;&#10;Description automatically generated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3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7065E5CE" w14:textId="73E291B2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55FC3FCA" wp14:editId="49281866">
                  <wp:extent cx="1139825" cy="1828800"/>
                  <wp:effectExtent l="0" t="0" r="3175" b="0"/>
                  <wp:docPr id="21" name="Picture 21" descr="A sign on the side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sign on the side of a building&#10;&#10;Description automatically generated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</w:tcPr>
          <w:p w14:paraId="102E0075" w14:textId="20D2294B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3986DB0B" wp14:editId="058E02B3">
                  <wp:extent cx="1301637" cy="1828800"/>
                  <wp:effectExtent l="0" t="0" r="0" b="0"/>
                  <wp:docPr id="29" name="Picture 29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Map&#10;&#10;Description automatically generated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37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D31" w:rsidRPr="005E5FE1" w14:paraId="4216DC14" w14:textId="77777777" w:rsidTr="00A45AA0">
        <w:trPr>
          <w:trHeight w:val="2880"/>
        </w:trPr>
        <w:tc>
          <w:tcPr>
            <w:tcW w:w="1251" w:type="pct"/>
            <w:vAlign w:val="center"/>
          </w:tcPr>
          <w:p w14:paraId="1C195D57" w14:textId="79A5112A" w:rsidR="0053778C" w:rsidRPr="005E5FE1" w:rsidRDefault="00066D31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4C908041" wp14:editId="5E950B2A">
                  <wp:extent cx="1219200" cy="1828800"/>
                  <wp:effectExtent l="0" t="0" r="0" b="0"/>
                  <wp:docPr id="31" name="Picture 3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text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141E9B84" w14:textId="2443343C" w:rsidR="0053778C" w:rsidRPr="005E5FE1" w:rsidRDefault="00066D31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4137A59B" wp14:editId="0ED913E9">
                  <wp:extent cx="1173860" cy="1828800"/>
                  <wp:effectExtent l="0" t="0" r="7620" b="0"/>
                  <wp:docPr id="33" name="Picture 7" descr=":book covers:18 The Conquistadors cove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book covers:18 The Conquistadors cove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6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7540C050" w14:textId="487DFCB2" w:rsidR="0053778C" w:rsidRPr="005E5FE1" w:rsidRDefault="00066D31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24541D12" wp14:editId="49EBFE4D">
                  <wp:extent cx="1204745" cy="1828800"/>
                  <wp:effectExtent l="0" t="0" r="0" b="0"/>
                  <wp:docPr id="34" name="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book covers:16 LACT cov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4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</w:tcPr>
          <w:p w14:paraId="501EA117" w14:textId="22F6FC36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783676B6" wp14:editId="5C750ED0">
                  <wp:extent cx="1260043" cy="1828800"/>
                  <wp:effectExtent l="0" t="0" r="0" b="0"/>
                  <wp:docPr id="35" name="Picture 35" descr="A picture containing b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bed&#10;&#10;Description automatically generated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43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D31" w:rsidRPr="005E5FE1" w14:paraId="024D4505" w14:textId="77777777" w:rsidTr="00A45AA0">
        <w:trPr>
          <w:trHeight w:val="2880"/>
        </w:trPr>
        <w:tc>
          <w:tcPr>
            <w:tcW w:w="1251" w:type="pct"/>
            <w:vAlign w:val="center"/>
          </w:tcPr>
          <w:p w14:paraId="0205B440" w14:textId="76168E99" w:rsidR="0053778C" w:rsidRPr="005E5FE1" w:rsidRDefault="00066D31" w:rsidP="00A45AA0">
            <w:pPr>
              <w:jc w:val="center"/>
            </w:pPr>
            <w:r w:rsidRPr="005E5FE1">
              <w:rPr>
                <w:noProof/>
              </w:rPr>
              <w:lastRenderedPageBreak/>
              <w:drawing>
                <wp:inline distT="0" distB="0" distL="0" distR="0" wp14:anchorId="5A6974DF" wp14:editId="1AB5816E">
                  <wp:extent cx="1141564" cy="1828800"/>
                  <wp:effectExtent l="0" t="0" r="1905" b="0"/>
                  <wp:docPr id="36" name="Picture 2" descr=":book covers:15 2012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book covers:15 2012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64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2FE0AB94" w14:textId="14889115" w:rsidR="0053778C" w:rsidRPr="005E5FE1" w:rsidRDefault="00066D31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5632935E" wp14:editId="6D4C5496">
                  <wp:extent cx="1214814" cy="1828800"/>
                  <wp:effectExtent l="0" t="0" r="4445" b="0"/>
                  <wp:docPr id="37" name="Picture 3" descr=":book covers:14 Black Middle cov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book covers:14 Black Middle cov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14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59232CAD" w14:textId="338727BE" w:rsidR="0053778C" w:rsidRPr="005E5FE1" w:rsidRDefault="00066D31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630C60F0" wp14:editId="6CEFCAE0">
                  <wp:extent cx="1172542" cy="1828800"/>
                  <wp:effectExtent l="0" t="0" r="8890" b="0"/>
                  <wp:docPr id="38" name="Picture 6" descr=":book covers:13 Black Mexico cov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book covers:13 Black Mexico cov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42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</w:tcPr>
          <w:p w14:paraId="3575C682" w14:textId="11373E1A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0F5630FB" wp14:editId="78A1D63C">
                  <wp:extent cx="1254252" cy="1828800"/>
                  <wp:effectExtent l="0" t="0" r="3175" b="0"/>
                  <wp:docPr id="39" name="Picture 39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Text, letter&#10;&#10;Description automatically generated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5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D31" w:rsidRPr="005E5FE1" w14:paraId="3B854FBF" w14:textId="77777777" w:rsidTr="00A45AA0">
        <w:trPr>
          <w:trHeight w:val="2880"/>
        </w:trPr>
        <w:tc>
          <w:tcPr>
            <w:tcW w:w="1251" w:type="pct"/>
            <w:vAlign w:val="center"/>
          </w:tcPr>
          <w:p w14:paraId="695D717C" w14:textId="440AF5DF" w:rsidR="0053778C" w:rsidRPr="005E5FE1" w:rsidRDefault="00066D31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73874673" wp14:editId="27A68CD6">
                  <wp:extent cx="1109683" cy="1828800"/>
                  <wp:effectExtent l="0" t="0" r="0" b="0"/>
                  <wp:docPr id="40" name="P 3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 3" descr="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83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40D78362" w14:textId="04AD5FB1" w:rsidR="0053778C" w:rsidRPr="005E5FE1" w:rsidRDefault="00066D31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0A3CC8FE" wp14:editId="58F77AE2">
                  <wp:extent cx="1225296" cy="1828800"/>
                  <wp:effectExtent l="0" t="0" r="0" b="0"/>
                  <wp:docPr id="41" name="Picture 41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Background pattern&#10;&#10;Description automatically generated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26D80F35" w14:textId="3F53CD8D" w:rsidR="0053778C" w:rsidRPr="005E5FE1" w:rsidRDefault="00066D31" w:rsidP="00A45AA0">
            <w:pPr>
              <w:jc w:val="center"/>
            </w:pPr>
            <w:r w:rsidRPr="005E5FE1">
              <w:rPr>
                <w:noProof/>
              </w:rPr>
              <w:drawing>
                <wp:inline distT="0" distB="0" distL="0" distR="0" wp14:anchorId="0D017770" wp14:editId="0C4FB5AB">
                  <wp:extent cx="1194318" cy="1828800"/>
                  <wp:effectExtent l="0" t="0" r="6350" b="0"/>
                  <wp:docPr id="42" name="Picture 4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diagram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1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</w:tcPr>
          <w:p w14:paraId="49CC3E78" w14:textId="013F43C8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73180A2C" wp14:editId="7C4B34DD">
                  <wp:extent cx="1217539" cy="1828800"/>
                  <wp:effectExtent l="0" t="0" r="1905" b="0"/>
                  <wp:docPr id="43" name="Picture 6" descr="::::Word files:App-Prop:book covers:8 Beyond Black &amp; Red cov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::Word files:App-Prop:book covers:8 Beyond Black &amp; Red cov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39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D31" w:rsidRPr="005E5FE1" w14:paraId="1D18595D" w14:textId="77777777" w:rsidTr="00A45AA0">
        <w:trPr>
          <w:trHeight w:val="2880"/>
        </w:trPr>
        <w:tc>
          <w:tcPr>
            <w:tcW w:w="1251" w:type="pct"/>
            <w:vAlign w:val="center"/>
          </w:tcPr>
          <w:p w14:paraId="0451172D" w14:textId="72047CE0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31378705" wp14:editId="3A43A182">
                  <wp:extent cx="1231416" cy="1828800"/>
                  <wp:effectExtent l="0" t="0" r="6985" b="0"/>
                  <wp:docPr id="44" name="Picture 4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ext&#10;&#10;Description automatically generated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1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35F2C315" w14:textId="3B01462C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3AEDD961" wp14:editId="51B93E72">
                  <wp:extent cx="1201869" cy="1828800"/>
                  <wp:effectExtent l="0" t="0" r="0" b="0"/>
                  <wp:docPr id="45" name="Picture 45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Map&#10;&#10;Description automatically generated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6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3D32DD23" w14:textId="7D18BEF9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3963535D" wp14:editId="3281E8D5">
                  <wp:extent cx="1213565" cy="1828800"/>
                  <wp:effectExtent l="0" t="0" r="5715" b="0"/>
                  <wp:docPr id="49" name="Picture 5" descr="::::Word files:App-Prop:book covers:4 Maya Conq cov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::Word files:App-Prop:book covers:4 Maya Conq cov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6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</w:tcPr>
          <w:p w14:paraId="635A5FC1" w14:textId="0BA8DCFE" w:rsidR="0053778C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6832B7B0" wp14:editId="7CBDDCB6">
                  <wp:extent cx="1161737" cy="1828800"/>
                  <wp:effectExtent l="0" t="0" r="0" b="0"/>
                  <wp:docPr id="46" name="Picture 4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&#10;&#10;Description automatically generated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27" cy="18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D31" w:rsidRPr="005E5FE1" w14:paraId="03DC74C6" w14:textId="77777777" w:rsidTr="00A45AA0">
        <w:trPr>
          <w:trHeight w:val="2880"/>
        </w:trPr>
        <w:tc>
          <w:tcPr>
            <w:tcW w:w="1251" w:type="pct"/>
            <w:vAlign w:val="center"/>
          </w:tcPr>
          <w:p w14:paraId="6CD4DC21" w14:textId="66A49DC0" w:rsidR="00066D31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5444C91B" wp14:editId="6DE40266">
                  <wp:extent cx="1141066" cy="1828800"/>
                  <wp:effectExtent l="0" t="0" r="2540" b="0"/>
                  <wp:docPr id="47" name="Picture 7" descr="::::Word files:App-Prop:book covers:3 Dead Giveaways cov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:::Word files:App-Prop:book covers:3 Dead Giveaways cov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66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3D0DCED5" w14:textId="57411FDA" w:rsidR="00066D31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786FCB07" wp14:editId="73CCCDC4">
                  <wp:extent cx="1217041" cy="1828800"/>
                  <wp:effectExtent l="0" t="0" r="2540" b="0"/>
                  <wp:docPr id="50" name="Picture 50" descr="Text,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Text, calendar&#10;&#10;Description automatically generated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4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55C48A22" w14:textId="58A7847B" w:rsidR="00066D31" w:rsidRPr="005E5FE1" w:rsidRDefault="00066D31" w:rsidP="00A45AA0">
            <w:pPr>
              <w:jc w:val="center"/>
              <w:rPr>
                <w:noProof/>
              </w:rPr>
            </w:pPr>
            <w:r w:rsidRPr="005E5FE1">
              <w:rPr>
                <w:noProof/>
              </w:rPr>
              <w:drawing>
                <wp:inline distT="0" distB="0" distL="0" distR="0" wp14:anchorId="2D9239E7" wp14:editId="5DC416E0">
                  <wp:extent cx="1220422" cy="1828800"/>
                  <wp:effectExtent l="0" t="0" r="0" b="0"/>
                  <wp:docPr id="51" name="Picture 51" descr="Text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Text, chat or text message&#10;&#10;Description automatically generated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2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</w:tcPr>
          <w:p w14:paraId="6FF42280" w14:textId="77777777" w:rsidR="00066D31" w:rsidRPr="005E5FE1" w:rsidRDefault="00066D31" w:rsidP="00A45AA0">
            <w:pPr>
              <w:jc w:val="center"/>
              <w:rPr>
                <w:noProof/>
              </w:rPr>
            </w:pPr>
          </w:p>
        </w:tc>
      </w:tr>
    </w:tbl>
    <w:p w14:paraId="4A290DFD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45C5F535" w14:textId="77777777" w:rsidR="00352218" w:rsidRDefault="00352218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32"/>
          <w:szCs w:val="32"/>
        </w:rPr>
      </w:pPr>
    </w:p>
    <w:p w14:paraId="2B2942D0" w14:textId="77777777" w:rsidR="00061594" w:rsidRDefault="00061594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32"/>
          <w:szCs w:val="32"/>
        </w:rPr>
      </w:pPr>
    </w:p>
    <w:p w14:paraId="182DD8A8" w14:textId="77777777" w:rsidR="00061594" w:rsidRDefault="00061594">
      <w:pPr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32"/>
          <w:szCs w:val="32"/>
        </w:rPr>
        <w:br w:type="page"/>
      </w:r>
    </w:p>
    <w:p w14:paraId="240A8E82" w14:textId="68F4F37C" w:rsidR="0053778C" w:rsidRPr="006203A1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32"/>
          <w:szCs w:val="32"/>
        </w:rPr>
      </w:pPr>
      <w:r w:rsidRPr="006203A1"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32"/>
          <w:szCs w:val="32"/>
        </w:rPr>
        <w:lastRenderedPageBreak/>
        <w:t>Books</w:t>
      </w:r>
    </w:p>
    <w:p w14:paraId="4409E4C6" w14:textId="77777777" w:rsidR="0053778C" w:rsidRDefault="0053778C" w:rsidP="0053778C">
      <w:pPr>
        <w:spacing w:after="0" w:line="240" w:lineRule="auto"/>
        <w:ind w:left="792" w:hanging="792"/>
        <w:rPr>
          <w:rFonts w:ascii="Palatino Linotype" w:hAnsi="Palatino Linotype"/>
          <w:sz w:val="24"/>
          <w:szCs w:val="24"/>
        </w:rPr>
      </w:pPr>
    </w:p>
    <w:p w14:paraId="3A20B7CB" w14:textId="65ABBD24" w:rsidR="004C4D65" w:rsidRDefault="004C4D65" w:rsidP="007D5C2F">
      <w:pPr>
        <w:spacing w:after="0" w:line="240" w:lineRule="auto"/>
        <w:ind w:left="792" w:hanging="72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Where there are multiple editions of a book, I have marked </w:t>
      </w:r>
      <w:r w:rsidR="009F1842">
        <w:rPr>
          <w:rFonts w:ascii="Palatino Linotype" w:hAnsi="Palatino Linotype"/>
          <w:sz w:val="24"/>
          <w:szCs w:val="24"/>
        </w:rPr>
        <w:t xml:space="preserve">22 of the 38 items </w:t>
      </w:r>
      <w:r>
        <w:rPr>
          <w:rFonts w:ascii="Palatino Linotype" w:hAnsi="Palatino Linotype"/>
          <w:sz w:val="24"/>
          <w:szCs w:val="24"/>
        </w:rPr>
        <w:t xml:space="preserve">with a • </w:t>
      </w:r>
      <w:r w:rsidR="009F1842">
        <w:rPr>
          <w:rFonts w:ascii="Palatino Linotype" w:hAnsi="Palatino Linotype"/>
          <w:sz w:val="24"/>
          <w:szCs w:val="24"/>
        </w:rPr>
        <w:t xml:space="preserve">to denote </w:t>
      </w:r>
      <w:r w:rsidR="007D5C2F">
        <w:rPr>
          <w:rFonts w:ascii="Palatino Linotype" w:hAnsi="Palatino Linotype"/>
          <w:sz w:val="24"/>
          <w:szCs w:val="24"/>
        </w:rPr>
        <w:t xml:space="preserve">the latest </w:t>
      </w:r>
      <w:r w:rsidR="009F1842">
        <w:rPr>
          <w:rFonts w:ascii="Palatino Linotype" w:hAnsi="Palatino Linotype"/>
          <w:sz w:val="24"/>
          <w:szCs w:val="24"/>
        </w:rPr>
        <w:t>version</w:t>
      </w:r>
      <w:r w:rsidR="007D5C2F">
        <w:rPr>
          <w:rFonts w:ascii="Palatino Linotype" w:hAnsi="Palatino Linotype"/>
          <w:sz w:val="24"/>
          <w:szCs w:val="24"/>
        </w:rPr>
        <w:t xml:space="preserve"> or the original English-language edition</w:t>
      </w:r>
      <w:r w:rsidR="009F1842">
        <w:rPr>
          <w:rFonts w:ascii="Palatino Linotype" w:hAnsi="Palatino Linotype"/>
          <w:sz w:val="24"/>
          <w:szCs w:val="24"/>
        </w:rPr>
        <w:t>.</w:t>
      </w:r>
    </w:p>
    <w:p w14:paraId="39BBCDFA" w14:textId="77777777" w:rsidR="004C4D65" w:rsidRPr="005E5FE1" w:rsidRDefault="004C4D65" w:rsidP="0053778C">
      <w:pPr>
        <w:spacing w:after="0" w:line="240" w:lineRule="auto"/>
        <w:ind w:left="792" w:hanging="792"/>
        <w:rPr>
          <w:rFonts w:ascii="Palatino Linotype" w:hAnsi="Palatino Linotype"/>
          <w:sz w:val="24"/>
          <w:szCs w:val="24"/>
        </w:rPr>
      </w:pPr>
    </w:p>
    <w:p w14:paraId="4DB14A60" w14:textId="574C80F3" w:rsidR="000D4845" w:rsidRDefault="004E7481" w:rsidP="000D4845">
      <w:pPr>
        <w:pStyle w:val="Heading1"/>
        <w:shd w:val="clear" w:color="auto" w:fill="FFFFFF"/>
        <w:spacing w:before="0" w:after="0"/>
        <w:rPr>
          <w:rFonts w:ascii="Palatino Linotype" w:hAnsi="Palatino Linotype"/>
          <w:b/>
          <w:i/>
          <w:color w:val="auto"/>
          <w:sz w:val="24"/>
          <w:szCs w:val="24"/>
        </w:rPr>
      </w:pPr>
      <w:r w:rsidRPr="004E7481">
        <w:rPr>
          <w:rFonts w:ascii="Palatino Linotype" w:hAnsi="Palatino Linotype"/>
          <w:color w:val="auto"/>
          <w:sz w:val="24"/>
          <w:szCs w:val="24"/>
        </w:rPr>
        <w:t>[2024]</w:t>
      </w:r>
      <w:r w:rsidRPr="004E7481">
        <w:rPr>
          <w:rFonts w:ascii="Palatino Linotype" w:hAnsi="Palatino Linotype"/>
          <w:color w:val="auto"/>
          <w:sz w:val="24"/>
          <w:szCs w:val="24"/>
        </w:rPr>
        <w:tab/>
      </w:r>
      <w:r w:rsidR="004C4D65">
        <w:rPr>
          <w:rFonts w:ascii="Palatino Linotype" w:hAnsi="Palatino Linotype"/>
          <w:color w:val="auto"/>
          <w:sz w:val="24"/>
          <w:szCs w:val="24"/>
        </w:rPr>
        <w:t xml:space="preserve">• </w:t>
      </w:r>
      <w:proofErr w:type="spellStart"/>
      <w:r w:rsidRPr="000D4845">
        <w:rPr>
          <w:rFonts w:ascii="Palatino Linotype" w:hAnsi="Palatino Linotype"/>
          <w:b/>
          <w:i/>
          <w:color w:val="auto"/>
          <w:sz w:val="24"/>
          <w:szCs w:val="24"/>
          <w:lang w:val="es-ES"/>
        </w:rPr>
        <w:t>Ghosts</w:t>
      </w:r>
      <w:proofErr w:type="spellEnd"/>
      <w:r w:rsidRPr="000D4845">
        <w:rPr>
          <w:rFonts w:ascii="Palatino Linotype" w:hAnsi="Palatino Linotype"/>
          <w:b/>
          <w:i/>
          <w:color w:val="auto"/>
          <w:sz w:val="24"/>
          <w:szCs w:val="24"/>
        </w:rPr>
        <w:t xml:space="preserve">: Journeys into Post-Pop (fame, gender, genre, and the story of how David </w:t>
      </w:r>
    </w:p>
    <w:p w14:paraId="179F319B" w14:textId="77777777" w:rsidR="000D4845" w:rsidRDefault="004E7481" w:rsidP="000D4845">
      <w:pPr>
        <w:pStyle w:val="Heading1"/>
        <w:shd w:val="clear" w:color="auto" w:fill="FFFFFF"/>
        <w:spacing w:before="0" w:after="0"/>
        <w:ind w:firstLine="720"/>
        <w:rPr>
          <w:rFonts w:ascii="Palatino Linotype" w:hAnsi="Palatino Linotype"/>
          <w:color w:val="auto"/>
          <w:sz w:val="24"/>
          <w:szCs w:val="24"/>
        </w:rPr>
      </w:pPr>
      <w:r w:rsidRPr="000D4845">
        <w:rPr>
          <w:rFonts w:ascii="Palatino Linotype" w:hAnsi="Palatino Linotype"/>
          <w:b/>
          <w:i/>
          <w:color w:val="auto"/>
          <w:sz w:val="24"/>
          <w:szCs w:val="24"/>
        </w:rPr>
        <w:t>Sylvian, Mark</w:t>
      </w:r>
      <w:r w:rsidR="000D4845" w:rsidRPr="000D4845">
        <w:rPr>
          <w:rFonts w:ascii="Palatino Linotype" w:hAnsi="Palatino Linotype"/>
          <w:b/>
          <w:i/>
          <w:color w:val="auto"/>
          <w:sz w:val="24"/>
          <w:szCs w:val="24"/>
        </w:rPr>
        <w:t xml:space="preserve"> </w:t>
      </w:r>
      <w:r w:rsidRPr="000D4845">
        <w:rPr>
          <w:rFonts w:ascii="Palatino Linotype" w:hAnsi="Palatino Linotype"/>
          <w:b/>
          <w:i/>
          <w:color w:val="auto"/>
          <w:sz w:val="24"/>
          <w:szCs w:val="24"/>
        </w:rPr>
        <w:t>Hollis, and Kate Bush reinvented pop music).</w:t>
      </w:r>
      <w:r w:rsidRPr="004E7481">
        <w:rPr>
          <w:rFonts w:ascii="Palatino Linotype" w:hAnsi="Palatino Linotype"/>
          <w:color w:val="auto"/>
          <w:sz w:val="24"/>
          <w:szCs w:val="24"/>
        </w:rPr>
        <w:t xml:space="preserve">  </w:t>
      </w:r>
      <w:r w:rsidR="000D4845">
        <w:rPr>
          <w:rFonts w:ascii="Palatino Linotype" w:hAnsi="Palatino Linotype"/>
          <w:color w:val="auto"/>
          <w:sz w:val="24"/>
          <w:szCs w:val="24"/>
        </w:rPr>
        <w:t xml:space="preserve">Tewkesbury, UK: </w:t>
      </w:r>
    </w:p>
    <w:p w14:paraId="4DF19F0A" w14:textId="2A84E1B5" w:rsidR="004E7481" w:rsidRPr="000D4845" w:rsidRDefault="000D4845" w:rsidP="000D4845">
      <w:pPr>
        <w:pStyle w:val="Heading1"/>
        <w:shd w:val="clear" w:color="auto" w:fill="FFFFFF"/>
        <w:spacing w:before="0" w:after="0"/>
        <w:ind w:firstLine="720"/>
        <w:rPr>
          <w:rFonts w:ascii="Palatino Linotype" w:hAnsi="Palatino Linotype"/>
          <w:i/>
          <w:color w:val="auto"/>
          <w:sz w:val="24"/>
          <w:szCs w:val="24"/>
        </w:rPr>
      </w:pPr>
      <w:proofErr w:type="spellStart"/>
      <w:r>
        <w:rPr>
          <w:rFonts w:ascii="Palatino Linotype" w:hAnsi="Palatino Linotype"/>
          <w:color w:val="auto"/>
          <w:sz w:val="24"/>
          <w:szCs w:val="24"/>
        </w:rPr>
        <w:t>Sonicbond</w:t>
      </w:r>
      <w:proofErr w:type="spellEnd"/>
      <w:r>
        <w:rPr>
          <w:rFonts w:ascii="Palatino Linotype" w:hAnsi="Palatino Linotype"/>
          <w:color w:val="auto"/>
          <w:sz w:val="24"/>
          <w:szCs w:val="24"/>
        </w:rPr>
        <w:t xml:space="preserve"> Publishing.</w:t>
      </w:r>
    </w:p>
    <w:p w14:paraId="461EB8FB" w14:textId="56DBEBCB" w:rsidR="00C94B07" w:rsidRPr="004E7481" w:rsidRDefault="00C94B07" w:rsidP="00C94B07">
      <w:pPr>
        <w:pStyle w:val="Heading1"/>
        <w:shd w:val="clear" w:color="auto" w:fill="FFFFFF"/>
        <w:spacing w:before="0" w:after="0"/>
        <w:rPr>
          <w:rFonts w:ascii="Palatino Linotype" w:hAnsi="Palatino Linotype"/>
          <w:color w:val="auto"/>
          <w:sz w:val="24"/>
          <w:szCs w:val="24"/>
        </w:rPr>
      </w:pPr>
      <w:r w:rsidRPr="004E7481">
        <w:rPr>
          <w:rFonts w:ascii="Palatino Linotype" w:hAnsi="Palatino Linotype"/>
          <w:color w:val="auto"/>
          <w:sz w:val="24"/>
          <w:szCs w:val="24"/>
        </w:rPr>
        <w:t>[2024]</w:t>
      </w:r>
      <w:r w:rsidRPr="004E7481">
        <w:rPr>
          <w:rFonts w:ascii="Palatino Linotype" w:hAnsi="Palatino Linotype"/>
          <w:color w:val="auto"/>
          <w:sz w:val="24"/>
          <w:szCs w:val="24"/>
        </w:rPr>
        <w:tab/>
      </w:r>
      <w:proofErr w:type="spellStart"/>
      <w:r w:rsidRPr="004C4D65">
        <w:rPr>
          <w:rFonts w:ascii="MS Mincho" w:eastAsia="MS Mincho" w:hAnsi="MS Mincho" w:cs="MS Mincho" w:hint="eastAsia"/>
          <w:bCs/>
          <w:color w:val="auto"/>
          <w:sz w:val="26"/>
          <w:szCs w:val="26"/>
        </w:rPr>
        <w:t>馬雅：被誤解的中美洲文</w:t>
      </w:r>
      <w:r w:rsidRPr="004C4D65">
        <w:rPr>
          <w:rFonts w:ascii="MS Gothic" w:eastAsia="MS Gothic" w:hAnsi="MS Gothic" w:cs="MS Gothic" w:hint="eastAsia"/>
          <w:bCs/>
          <w:color w:val="auto"/>
          <w:sz w:val="26"/>
          <w:szCs w:val="26"/>
        </w:rPr>
        <w:t>明</w:t>
      </w:r>
      <w:proofErr w:type="spellEnd"/>
      <w:r w:rsidRPr="004C4D65">
        <w:rPr>
          <w:rFonts w:ascii="Palatino" w:eastAsia="MS Gothic" w:hAnsi="Palatino" w:cs="MS Gothic"/>
          <w:bCs/>
          <w:color w:val="auto"/>
          <w:sz w:val="26"/>
          <w:szCs w:val="26"/>
        </w:rPr>
        <w:t xml:space="preserve"> / </w:t>
      </w:r>
      <w:r w:rsidRPr="004C4D65">
        <w:rPr>
          <w:rFonts w:ascii="Palatino" w:eastAsia="MS Gothic" w:hAnsi="Palatino" w:cs="MS Gothic"/>
          <w:b/>
          <w:i/>
          <w:color w:val="auto"/>
          <w:sz w:val="26"/>
          <w:szCs w:val="26"/>
        </w:rPr>
        <w:t>The Maya</w:t>
      </w:r>
      <w:r w:rsidRPr="004E7481">
        <w:rPr>
          <w:rFonts w:ascii="Palatino" w:eastAsia="MS Gothic" w:hAnsi="Palatino" w:cs="MS Gothic"/>
          <w:color w:val="auto"/>
          <w:sz w:val="26"/>
          <w:szCs w:val="26"/>
        </w:rPr>
        <w:t xml:space="preserve">.  </w:t>
      </w:r>
      <w:r w:rsidRPr="004E7481">
        <w:rPr>
          <w:rFonts w:ascii="Palatino Linotype" w:hAnsi="Palatino Linotype"/>
          <w:color w:val="auto"/>
          <w:sz w:val="24"/>
          <w:szCs w:val="24"/>
        </w:rPr>
        <w:t>Nanjing: Yilin Press. Bilingual edition.</w:t>
      </w:r>
    </w:p>
    <w:p w14:paraId="37303768" w14:textId="5346118F" w:rsidR="00486C47" w:rsidRPr="004E7481" w:rsidRDefault="00486C47" w:rsidP="000245FE">
      <w:pPr>
        <w:spacing w:after="0" w:line="240" w:lineRule="auto"/>
        <w:rPr>
          <w:rFonts w:ascii="Palatino Linotype" w:hAnsi="Palatino Linotype"/>
          <w:sz w:val="24"/>
          <w:szCs w:val="24"/>
          <w:lang w:val="es-ES"/>
        </w:rPr>
      </w:pPr>
      <w:r w:rsidRPr="004E7481">
        <w:rPr>
          <w:rFonts w:ascii="Palatino Linotype" w:hAnsi="Palatino Linotype"/>
          <w:sz w:val="24"/>
          <w:szCs w:val="24"/>
        </w:rPr>
        <w:t>2023</w:t>
      </w:r>
      <w:r w:rsidRPr="004E748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proofErr w:type="spellStart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>The</w:t>
      </w:r>
      <w:proofErr w:type="spellEnd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 xml:space="preserve"> </w:t>
      </w:r>
      <w:proofErr w:type="spellStart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>Friar</w:t>
      </w:r>
      <w:proofErr w:type="spellEnd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 xml:space="preserve"> and </w:t>
      </w:r>
      <w:proofErr w:type="spellStart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>the</w:t>
      </w:r>
      <w:proofErr w:type="spellEnd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 xml:space="preserve"> Maya: Diego de Landa and </w:t>
      </w:r>
      <w:proofErr w:type="spellStart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>the</w:t>
      </w:r>
      <w:proofErr w:type="spellEnd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 xml:space="preserve"> </w:t>
      </w:r>
      <w:proofErr w:type="spellStart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>Account</w:t>
      </w:r>
      <w:proofErr w:type="spellEnd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 xml:space="preserve"> </w:t>
      </w:r>
      <w:proofErr w:type="spellStart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>of</w:t>
      </w:r>
      <w:proofErr w:type="spellEnd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 xml:space="preserve"> </w:t>
      </w:r>
      <w:proofErr w:type="spellStart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>the</w:t>
      </w:r>
      <w:proofErr w:type="spellEnd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 xml:space="preserve"> </w:t>
      </w:r>
      <w:proofErr w:type="spellStart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>Things</w:t>
      </w:r>
      <w:proofErr w:type="spellEnd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 xml:space="preserve"> </w:t>
      </w:r>
      <w:proofErr w:type="spellStart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>of</w:t>
      </w:r>
      <w:proofErr w:type="spellEnd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 xml:space="preserve"> </w:t>
      </w:r>
      <w:proofErr w:type="spellStart"/>
      <w:r w:rsidRPr="004E7481">
        <w:rPr>
          <w:rFonts w:ascii="Palatino Linotype" w:hAnsi="Palatino Linotype"/>
          <w:b/>
          <w:i/>
          <w:sz w:val="24"/>
          <w:szCs w:val="24"/>
          <w:lang w:val="es-ES"/>
        </w:rPr>
        <w:t>Yucatan</w:t>
      </w:r>
      <w:proofErr w:type="spellEnd"/>
      <w:r w:rsidRPr="004E7481">
        <w:rPr>
          <w:rFonts w:ascii="Palatino Linotype" w:hAnsi="Palatino Linotype"/>
          <w:sz w:val="24"/>
          <w:szCs w:val="24"/>
          <w:lang w:val="es-ES"/>
        </w:rPr>
        <w:t xml:space="preserve">. </w:t>
      </w:r>
    </w:p>
    <w:p w14:paraId="2141355A" w14:textId="3EAD0039" w:rsidR="00486C47" w:rsidRPr="00486C47" w:rsidRDefault="00486C47" w:rsidP="000245FE">
      <w:pPr>
        <w:spacing w:after="0" w:line="240" w:lineRule="auto"/>
        <w:ind w:left="720"/>
        <w:rPr>
          <w:rFonts w:ascii="Palatino Linotype" w:hAnsi="Palatino Linotype"/>
          <w:sz w:val="24"/>
          <w:szCs w:val="24"/>
          <w:lang w:val="es-ES"/>
        </w:rPr>
      </w:pPr>
      <w:r w:rsidRPr="004E7481">
        <w:rPr>
          <w:rFonts w:ascii="Palatino Linotype" w:hAnsi="Palatino Linotype"/>
          <w:sz w:val="24"/>
          <w:szCs w:val="24"/>
          <w:lang w:val="es-ES"/>
        </w:rPr>
        <w:t>(w</w:t>
      </w:r>
      <w:proofErr w:type="spellStart"/>
      <w:r w:rsidRPr="004E7481">
        <w:rPr>
          <w:rFonts w:ascii="Palatino Linotype" w:hAnsi="Palatino Linotype"/>
          <w:sz w:val="24"/>
          <w:szCs w:val="24"/>
        </w:rPr>
        <w:t>ith</w:t>
      </w:r>
      <w:proofErr w:type="spellEnd"/>
      <w:r w:rsidRPr="004E7481">
        <w:rPr>
          <w:rFonts w:ascii="Palatino Linotype" w:hAnsi="Palatino Linotype"/>
          <w:sz w:val="24"/>
          <w:szCs w:val="24"/>
        </w:rPr>
        <w:t xml:space="preserve"> Amara </w:t>
      </w:r>
      <w:proofErr w:type="spellStart"/>
      <w:r w:rsidRPr="004E7481">
        <w:rPr>
          <w:rFonts w:ascii="Palatino Linotype" w:hAnsi="Palatino Linotype"/>
          <w:sz w:val="24"/>
          <w:szCs w:val="24"/>
        </w:rPr>
        <w:t>Solari</w:t>
      </w:r>
      <w:proofErr w:type="spellEnd"/>
      <w:r w:rsidRPr="004E7481">
        <w:rPr>
          <w:rFonts w:ascii="Palatino Linotype" w:hAnsi="Palatino Linotype"/>
          <w:sz w:val="24"/>
          <w:szCs w:val="24"/>
        </w:rPr>
        <w:t xml:space="preserve">, John F. </w:t>
      </w:r>
      <w:proofErr w:type="spellStart"/>
      <w:r w:rsidRPr="004E7481">
        <w:rPr>
          <w:rFonts w:ascii="Palatino Linotype" w:hAnsi="Palatino Linotype"/>
          <w:sz w:val="24"/>
          <w:szCs w:val="24"/>
        </w:rPr>
        <w:t>Chuchiak</w:t>
      </w:r>
      <w:proofErr w:type="spellEnd"/>
      <w:r w:rsidRPr="004E7481">
        <w:rPr>
          <w:rFonts w:ascii="Palatino Linotype" w:hAnsi="Palatino Linotype"/>
          <w:sz w:val="24"/>
          <w:szCs w:val="24"/>
        </w:rPr>
        <w:t xml:space="preserve">, and Traci </w:t>
      </w:r>
      <w:proofErr w:type="spellStart"/>
      <w:r w:rsidRPr="004E7481">
        <w:rPr>
          <w:rFonts w:ascii="Palatino Linotype" w:hAnsi="Palatino Linotype"/>
          <w:sz w:val="24"/>
          <w:szCs w:val="24"/>
        </w:rPr>
        <w:t>Ardren</w:t>
      </w:r>
      <w:proofErr w:type="spellEnd"/>
      <w:r w:rsidRPr="004E7481">
        <w:rPr>
          <w:rFonts w:ascii="Palatino Linotype" w:hAnsi="Palatino Linotype"/>
          <w:sz w:val="24"/>
          <w:szCs w:val="24"/>
        </w:rPr>
        <w:t xml:space="preserve">). Louisville: University Press of </w:t>
      </w:r>
      <w:r w:rsidRPr="005E5FE1">
        <w:rPr>
          <w:rFonts w:ascii="Palatino Linotype" w:hAnsi="Palatino Linotype"/>
          <w:sz w:val="24"/>
          <w:szCs w:val="24"/>
        </w:rPr>
        <w:t>Colorado</w:t>
      </w:r>
      <w:r w:rsidR="00074FF2">
        <w:rPr>
          <w:rFonts w:ascii="Palatino Linotype" w:hAnsi="Palatino Linotype"/>
          <w:sz w:val="24"/>
          <w:szCs w:val="24"/>
        </w:rPr>
        <w:t>.</w:t>
      </w:r>
    </w:p>
    <w:p w14:paraId="40BF887A" w14:textId="469F3D4B" w:rsidR="000245FE" w:rsidRPr="0054468E" w:rsidRDefault="000245FE" w:rsidP="007A610F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4468E">
        <w:rPr>
          <w:rFonts w:ascii="Palatino Linotype" w:hAnsi="Palatino Linotype"/>
          <w:sz w:val="24"/>
          <w:szCs w:val="24"/>
        </w:rPr>
        <w:t>2023</w:t>
      </w:r>
      <w:r w:rsidR="00A336B8">
        <w:rPr>
          <w:rFonts w:ascii="Palatino Linotype" w:hAnsi="Palatino Linotype"/>
          <w:sz w:val="24"/>
          <w:szCs w:val="24"/>
        </w:rPr>
        <w:tab/>
      </w:r>
      <w:proofErr w:type="spellStart"/>
      <w:r w:rsidRPr="002D0B40">
        <w:rPr>
          <w:rFonts w:ascii="MS Gothic" w:eastAsia="MS Gothic" w:hAnsi="MS Gothic" w:cs="Times New Roman" w:hint="eastAsia"/>
          <w:color w:val="222222"/>
          <w:sz w:val="24"/>
          <w:szCs w:val="24"/>
          <w:shd w:val="clear" w:color="auto" w:fill="FFFFFF"/>
        </w:rPr>
        <w:t>印第安帝国的覆</w:t>
      </w:r>
      <w:r w:rsidRPr="002D0B40">
        <w:rPr>
          <w:rFonts w:ascii="Microsoft JhengHei" w:eastAsia="Microsoft JhengHei" w:hAnsi="Microsoft JhengHei" w:cs="Times New Roman" w:hint="eastAsia"/>
          <w:color w:val="222222"/>
          <w:sz w:val="24"/>
          <w:szCs w:val="24"/>
          <w:shd w:val="clear" w:color="auto" w:fill="FFFFFF"/>
        </w:rPr>
        <w:t>灭</w:t>
      </w:r>
      <w:proofErr w:type="spellEnd"/>
      <w:r w:rsidRPr="0054468E">
        <w:rPr>
          <w:rFonts w:ascii="Palatino Linotype" w:eastAsia="Times New Roman" w:hAnsi="Palatino Linotype" w:cs="Times New Roman"/>
          <w:sz w:val="24"/>
          <w:szCs w:val="24"/>
        </w:rPr>
        <w:t xml:space="preserve">. </w:t>
      </w:r>
      <w:r w:rsidR="0054468E" w:rsidRPr="0054468E">
        <w:rPr>
          <w:rFonts w:ascii="Palatino Linotype" w:hAnsi="Palatino Linotype"/>
          <w:sz w:val="24"/>
          <w:szCs w:val="24"/>
        </w:rPr>
        <w:t xml:space="preserve">Shanghai: </w:t>
      </w:r>
      <w:proofErr w:type="spellStart"/>
      <w:r w:rsidR="0054468E" w:rsidRPr="0054468E">
        <w:rPr>
          <w:rFonts w:ascii="Palatino Linotype" w:hAnsi="Palatino Linotype"/>
          <w:sz w:val="24"/>
          <w:szCs w:val="24"/>
        </w:rPr>
        <w:t>Dook</w:t>
      </w:r>
      <w:proofErr w:type="spellEnd"/>
      <w:r w:rsidR="0054468E" w:rsidRPr="0054468E">
        <w:rPr>
          <w:rFonts w:ascii="Palatino Linotype" w:hAnsi="Palatino Linotype"/>
          <w:sz w:val="24"/>
          <w:szCs w:val="24"/>
        </w:rPr>
        <w:t xml:space="preserve"> Publishing</w:t>
      </w:r>
      <w:r w:rsidRPr="0054468E">
        <w:rPr>
          <w:rFonts w:ascii="Palatino Linotype" w:hAnsi="Palatino Linotype"/>
          <w:sz w:val="24"/>
          <w:szCs w:val="24"/>
        </w:rPr>
        <w:t xml:space="preserve">. Chinese edition of </w:t>
      </w:r>
      <w:r w:rsidRPr="0054468E">
        <w:rPr>
          <w:rFonts w:ascii="Palatino Linotype" w:hAnsi="Palatino Linotype"/>
          <w:i/>
          <w:sz w:val="24"/>
          <w:szCs w:val="24"/>
        </w:rPr>
        <w:t>When Montezuma Met Cortés</w:t>
      </w:r>
      <w:r w:rsidR="00A336B8">
        <w:rPr>
          <w:rFonts w:ascii="Palatino Linotype" w:hAnsi="Palatino Linotype"/>
          <w:sz w:val="24"/>
          <w:szCs w:val="24"/>
        </w:rPr>
        <w:t>.</w:t>
      </w:r>
    </w:p>
    <w:p w14:paraId="660430C4" w14:textId="6747BC9D" w:rsidR="00B66A24" w:rsidRPr="00857D51" w:rsidRDefault="00B66A24" w:rsidP="0054468E">
      <w:pPr>
        <w:pStyle w:val="Heading1"/>
        <w:shd w:val="clear" w:color="auto" w:fill="FFFFFF"/>
        <w:spacing w:before="0" w:after="0"/>
        <w:rPr>
          <w:rFonts w:ascii="Palatino" w:eastAsia="Times New Roman" w:hAnsi="Palatino" w:cs="Arial"/>
          <w:color w:val="333333"/>
          <w:sz w:val="26"/>
          <w:szCs w:val="26"/>
        </w:rPr>
      </w:pPr>
      <w:r w:rsidRPr="00857D51">
        <w:rPr>
          <w:rFonts w:ascii="Palatino Linotype" w:hAnsi="Palatino Linotype"/>
          <w:color w:val="000000" w:themeColor="text1"/>
          <w:sz w:val="24"/>
          <w:szCs w:val="24"/>
        </w:rPr>
        <w:t>2023</w:t>
      </w:r>
      <w:r w:rsidRPr="00857D51">
        <w:rPr>
          <w:rFonts w:ascii="Palatino Linotype" w:hAnsi="Palatino Linotype"/>
          <w:sz w:val="24"/>
          <w:szCs w:val="24"/>
        </w:rPr>
        <w:tab/>
      </w:r>
      <w:proofErr w:type="spellStart"/>
      <w:r w:rsidR="0054468E" w:rsidRPr="00857D51">
        <w:rPr>
          <w:rFonts w:ascii="MS Mincho" w:eastAsia="MS Mincho" w:hAnsi="MS Mincho" w:cs="MS Mincho" w:hint="eastAsia"/>
          <w:bCs/>
          <w:color w:val="333333"/>
          <w:sz w:val="26"/>
          <w:szCs w:val="26"/>
        </w:rPr>
        <w:t>馬雅</w:t>
      </w:r>
      <w:r w:rsidR="0054468E" w:rsidRPr="00857D51">
        <w:rPr>
          <w:rFonts w:ascii="MS Mincho" w:eastAsia="MS Mincho" w:hAnsi="MS Mincho" w:cs="MS Mincho" w:hint="eastAsia"/>
          <w:color w:val="333333"/>
          <w:sz w:val="26"/>
          <w:szCs w:val="26"/>
        </w:rPr>
        <w:t>：被誤解的中美洲文</w:t>
      </w:r>
      <w:r w:rsidR="0054468E" w:rsidRPr="00857D51">
        <w:rPr>
          <w:rFonts w:ascii="MS Gothic" w:eastAsia="MS Gothic" w:hAnsi="MS Gothic" w:cs="MS Gothic" w:hint="eastAsia"/>
          <w:color w:val="333333"/>
          <w:sz w:val="26"/>
          <w:szCs w:val="26"/>
        </w:rPr>
        <w:t>明</w:t>
      </w:r>
      <w:proofErr w:type="spellEnd"/>
      <w:r w:rsidR="0054468E" w:rsidRPr="00857D51">
        <w:rPr>
          <w:rFonts w:ascii="Palatino" w:eastAsia="MS Gothic" w:hAnsi="Palatino" w:cs="MS Gothic"/>
          <w:color w:val="333333"/>
          <w:sz w:val="26"/>
          <w:szCs w:val="26"/>
        </w:rPr>
        <w:t>.</w:t>
      </w:r>
      <w:r w:rsidR="0054468E" w:rsidRPr="00857D51">
        <w:rPr>
          <w:rFonts w:ascii="Palatino Linotype" w:hAnsi="Palatino Linotype"/>
          <w:color w:val="auto"/>
          <w:sz w:val="24"/>
          <w:szCs w:val="24"/>
        </w:rPr>
        <w:t xml:space="preserve"> Taipei: Sunrise Press. Chinese edition of </w:t>
      </w:r>
      <w:r w:rsidR="0054468E" w:rsidRPr="00857D51">
        <w:rPr>
          <w:rFonts w:ascii="Palatino Linotype" w:hAnsi="Palatino Linotype"/>
          <w:i/>
          <w:color w:val="auto"/>
          <w:sz w:val="24"/>
          <w:szCs w:val="24"/>
        </w:rPr>
        <w:t>The Maya.</w:t>
      </w:r>
    </w:p>
    <w:p w14:paraId="5E4480AF" w14:textId="194C0041" w:rsidR="00061594" w:rsidRPr="00857D51" w:rsidRDefault="00061594" w:rsidP="00061594">
      <w:pPr>
        <w:pStyle w:val="Heading1"/>
        <w:shd w:val="clear" w:color="auto" w:fill="FFFFFF"/>
        <w:spacing w:before="0" w:after="0"/>
        <w:rPr>
          <w:rFonts w:ascii="Palatino Linotype" w:hAnsi="Palatino Linotype"/>
          <w:color w:val="auto"/>
          <w:sz w:val="24"/>
          <w:szCs w:val="24"/>
        </w:rPr>
      </w:pPr>
      <w:r w:rsidRPr="00857D51">
        <w:rPr>
          <w:rFonts w:ascii="Palatino Linotype" w:hAnsi="Palatino Linotype"/>
          <w:sz w:val="24"/>
          <w:szCs w:val="24"/>
        </w:rPr>
        <w:t>2022</w:t>
      </w:r>
      <w:r w:rsidRPr="00857D51">
        <w:rPr>
          <w:rFonts w:ascii="Palatino Linotype" w:hAnsi="Palatino Linotype"/>
          <w:sz w:val="24"/>
          <w:szCs w:val="24"/>
        </w:rPr>
        <w:tab/>
      </w:r>
      <w:proofErr w:type="spellStart"/>
      <w:r w:rsidRPr="00857D51">
        <w:rPr>
          <w:rFonts w:ascii="MS Mincho" w:eastAsia="MS Mincho" w:hAnsi="MS Mincho" w:cs="MS Mincho" w:hint="eastAsia"/>
          <w:color w:val="494949"/>
          <w:sz w:val="28"/>
          <w:szCs w:val="28"/>
        </w:rPr>
        <w:t>西班牙征服的七个神</w:t>
      </w:r>
      <w:r w:rsidRPr="00857D51">
        <w:rPr>
          <w:rFonts w:ascii="PingFang TC" w:eastAsia="PingFang TC" w:hAnsi="PingFang TC" w:cs="PingFang TC" w:hint="eastAsia"/>
          <w:color w:val="494949"/>
          <w:sz w:val="28"/>
          <w:szCs w:val="28"/>
        </w:rPr>
        <w:t>话</w:t>
      </w:r>
      <w:proofErr w:type="spellEnd"/>
      <w:r w:rsidR="002D0B40" w:rsidRPr="00857D51">
        <w:rPr>
          <w:rFonts w:ascii="PingFang TC" w:eastAsia="PingFang TC" w:hAnsi="PingFang TC" w:cs="PingFang TC"/>
          <w:color w:val="494949"/>
          <w:sz w:val="28"/>
          <w:szCs w:val="28"/>
        </w:rPr>
        <w:t xml:space="preserve">. </w:t>
      </w:r>
      <w:r w:rsidRPr="00857D51">
        <w:rPr>
          <w:rFonts w:ascii="Palatino Linotype" w:hAnsi="Palatino Linotype"/>
          <w:color w:val="auto"/>
          <w:sz w:val="24"/>
          <w:szCs w:val="24"/>
        </w:rPr>
        <w:t xml:space="preserve">Shanghai: People’s Publishing House. Chinese edition of </w:t>
      </w:r>
    </w:p>
    <w:p w14:paraId="13FDE060" w14:textId="2B510549" w:rsidR="00061594" w:rsidRPr="00061594" w:rsidRDefault="00061594" w:rsidP="00061594">
      <w:pPr>
        <w:pStyle w:val="Heading1"/>
        <w:shd w:val="clear" w:color="auto" w:fill="FFFFFF"/>
        <w:spacing w:before="0" w:after="0"/>
        <w:ind w:firstLine="720"/>
        <w:rPr>
          <w:rFonts w:ascii="Helvetica" w:eastAsia="Times New Roman" w:hAnsi="Helvetica"/>
          <w:color w:val="494949"/>
          <w:sz w:val="39"/>
          <w:szCs w:val="39"/>
        </w:rPr>
      </w:pPr>
      <w:r>
        <w:rPr>
          <w:rFonts w:ascii="Palatino Linotype" w:hAnsi="Palatino Linotype"/>
          <w:i/>
          <w:color w:val="auto"/>
          <w:sz w:val="24"/>
          <w:szCs w:val="24"/>
        </w:rPr>
        <w:t>Seven Myths of the Spanish Conquest.</w:t>
      </w:r>
    </w:p>
    <w:p w14:paraId="0A102054" w14:textId="59DB8DFE" w:rsidR="006931E2" w:rsidRPr="000245FE" w:rsidRDefault="006931E2" w:rsidP="000245FE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0245FE">
        <w:rPr>
          <w:rFonts w:ascii="Palatino Linotype" w:hAnsi="Palatino Linotype"/>
          <w:sz w:val="24"/>
          <w:szCs w:val="24"/>
        </w:rPr>
        <w:t>2021</w:t>
      </w:r>
      <w:r w:rsidRPr="000245FE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0245FE">
        <w:rPr>
          <w:rFonts w:ascii="Palatino Linotype" w:hAnsi="Palatino Linotype"/>
          <w:b/>
          <w:i/>
          <w:sz w:val="24"/>
          <w:szCs w:val="24"/>
        </w:rPr>
        <w:t>The Maya Apocalypse and its Western Roots</w:t>
      </w:r>
      <w:r w:rsidR="00486C47" w:rsidRPr="000245FE">
        <w:rPr>
          <w:rFonts w:ascii="Palatino Linotype" w:hAnsi="Palatino Linotype"/>
          <w:sz w:val="24"/>
          <w:szCs w:val="24"/>
        </w:rPr>
        <w:t xml:space="preserve"> (w</w:t>
      </w:r>
      <w:r w:rsidRPr="000245FE">
        <w:rPr>
          <w:rFonts w:ascii="Palatino Linotype" w:hAnsi="Palatino Linotype"/>
          <w:sz w:val="24"/>
          <w:szCs w:val="24"/>
        </w:rPr>
        <w:t xml:space="preserve">ith Amara </w:t>
      </w:r>
      <w:proofErr w:type="spellStart"/>
      <w:r w:rsidRPr="000245FE">
        <w:rPr>
          <w:rFonts w:ascii="Palatino Linotype" w:hAnsi="Palatino Linotype"/>
          <w:sz w:val="24"/>
          <w:szCs w:val="24"/>
        </w:rPr>
        <w:t>Solari</w:t>
      </w:r>
      <w:proofErr w:type="spellEnd"/>
      <w:r w:rsidR="00486C47" w:rsidRPr="000245FE">
        <w:rPr>
          <w:rFonts w:ascii="Palatino Linotype" w:hAnsi="Palatino Linotype"/>
          <w:sz w:val="24"/>
          <w:szCs w:val="24"/>
        </w:rPr>
        <w:t>)</w:t>
      </w:r>
      <w:r w:rsidRPr="000245FE">
        <w:rPr>
          <w:rFonts w:ascii="Palatino Linotype" w:hAnsi="Palatino Linotype"/>
          <w:sz w:val="24"/>
          <w:szCs w:val="24"/>
        </w:rPr>
        <w:t xml:space="preserve">. Lanham, MD: </w:t>
      </w:r>
    </w:p>
    <w:p w14:paraId="1B17AD73" w14:textId="3B01957B" w:rsidR="006931E2" w:rsidRPr="000245FE" w:rsidRDefault="006931E2" w:rsidP="000245FE">
      <w:pPr>
        <w:spacing w:after="0" w:line="240" w:lineRule="auto"/>
        <w:ind w:firstLine="720"/>
        <w:rPr>
          <w:rFonts w:ascii="Palatino Linotype" w:hAnsi="Palatino Linotype"/>
          <w:sz w:val="24"/>
          <w:szCs w:val="24"/>
        </w:rPr>
      </w:pPr>
      <w:r w:rsidRPr="000245FE">
        <w:rPr>
          <w:rFonts w:ascii="Palatino Linotype" w:hAnsi="Palatino Linotype"/>
          <w:sz w:val="24"/>
          <w:szCs w:val="24"/>
        </w:rPr>
        <w:t>Rowman &amp; Littlefield.</w:t>
      </w:r>
    </w:p>
    <w:p w14:paraId="3FDE6E3C" w14:textId="77777777" w:rsidR="004C4D65" w:rsidRDefault="007C3F6A" w:rsidP="000245FE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0245FE">
        <w:rPr>
          <w:rFonts w:ascii="Palatino Linotype" w:hAnsi="Palatino Linotype"/>
          <w:sz w:val="24"/>
          <w:szCs w:val="24"/>
        </w:rPr>
        <w:t>2021</w:t>
      </w:r>
      <w:r w:rsidRPr="000245FE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0245FE">
        <w:rPr>
          <w:rFonts w:ascii="Palatino Linotype" w:hAnsi="Palatino Linotype"/>
          <w:b/>
          <w:i/>
          <w:sz w:val="24"/>
          <w:szCs w:val="24"/>
        </w:rPr>
        <w:t>Seven Myths of the Spanish Conquest, Updated Edition</w:t>
      </w:r>
      <w:r w:rsidRPr="000245FE">
        <w:rPr>
          <w:rFonts w:ascii="Palatino Linotype" w:hAnsi="Palatino Linotype"/>
          <w:i/>
          <w:sz w:val="24"/>
          <w:szCs w:val="24"/>
        </w:rPr>
        <w:t xml:space="preserve">. </w:t>
      </w:r>
      <w:r w:rsidRPr="000245FE">
        <w:rPr>
          <w:rFonts w:ascii="Palatino Linotype" w:hAnsi="Palatino Linotype"/>
          <w:sz w:val="24"/>
          <w:szCs w:val="24"/>
        </w:rPr>
        <w:t xml:space="preserve">New York: Oxford </w:t>
      </w:r>
    </w:p>
    <w:p w14:paraId="23DF522E" w14:textId="71338D36" w:rsidR="007C3F6A" w:rsidRPr="000245FE" w:rsidRDefault="007C3F6A" w:rsidP="004C4D65">
      <w:pPr>
        <w:spacing w:after="0" w:line="240" w:lineRule="auto"/>
        <w:ind w:firstLine="720"/>
        <w:rPr>
          <w:rFonts w:ascii="Palatino Linotype" w:hAnsi="Palatino Linotype"/>
          <w:sz w:val="24"/>
          <w:szCs w:val="24"/>
        </w:rPr>
      </w:pPr>
      <w:r w:rsidRPr="000245FE">
        <w:rPr>
          <w:rFonts w:ascii="Palatino Linotype" w:hAnsi="Palatino Linotype"/>
          <w:sz w:val="24"/>
          <w:szCs w:val="24"/>
        </w:rPr>
        <w:t>University</w:t>
      </w:r>
      <w:r w:rsidR="004C4D65">
        <w:rPr>
          <w:rFonts w:ascii="Palatino Linotype" w:hAnsi="Palatino Linotype"/>
          <w:sz w:val="24"/>
          <w:szCs w:val="24"/>
        </w:rPr>
        <w:t xml:space="preserve"> </w:t>
      </w:r>
      <w:r w:rsidRPr="000245FE">
        <w:rPr>
          <w:rFonts w:ascii="Palatino Linotype" w:hAnsi="Palatino Linotype"/>
          <w:sz w:val="24"/>
          <w:szCs w:val="24"/>
        </w:rPr>
        <w:t>Press</w:t>
      </w:r>
      <w:r w:rsidR="008433F9" w:rsidRPr="000245FE">
        <w:rPr>
          <w:rFonts w:ascii="Palatino Linotype" w:hAnsi="Palatino Linotype"/>
          <w:sz w:val="24"/>
          <w:szCs w:val="24"/>
        </w:rPr>
        <w:t>.</w:t>
      </w:r>
    </w:p>
    <w:p w14:paraId="4A9A47B6" w14:textId="35EC6462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2020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i/>
          <w:sz w:val="24"/>
          <w:szCs w:val="24"/>
        </w:rPr>
        <w:t>The Maya: A Very Short Introduction</w:t>
      </w:r>
      <w:r w:rsidRPr="005E5FE1">
        <w:rPr>
          <w:rFonts w:ascii="Palatino Linotype" w:hAnsi="Palatino Linotype"/>
          <w:sz w:val="24"/>
          <w:szCs w:val="24"/>
        </w:rPr>
        <w:t xml:space="preserve"> (with Amara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Solari</w:t>
      </w:r>
      <w:proofErr w:type="spellEnd"/>
      <w:r w:rsidRPr="005E5FE1">
        <w:rPr>
          <w:rFonts w:ascii="Palatino Linotype" w:hAnsi="Palatino Linotype"/>
          <w:sz w:val="24"/>
          <w:szCs w:val="24"/>
        </w:rPr>
        <w:t>). Oxford: Oxford University Press [also an Audiobook].</w:t>
      </w:r>
    </w:p>
    <w:p w14:paraId="1BBDEB69" w14:textId="77777777" w:rsidR="0053778C" w:rsidRPr="00563ACE" w:rsidRDefault="0053778C" w:rsidP="00563ACE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2020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</w:r>
      <w:proofErr w:type="gramStart"/>
      <w:r w:rsidRPr="005E5FE1">
        <w:rPr>
          <w:rFonts w:ascii="Palatino Linotype" w:hAnsi="Palatino Linotype"/>
          <w:b/>
          <w:i/>
          <w:sz w:val="24"/>
          <w:szCs w:val="24"/>
          <w:lang w:val="es-ES"/>
        </w:rPr>
        <w:t>Entre</w:t>
      </w:r>
      <w:proofErr w:type="gramEnd"/>
      <w:r w:rsidRPr="005E5FE1">
        <w:rPr>
          <w:rFonts w:ascii="Palatino Linotype" w:hAnsi="Palatino Linotype"/>
          <w:b/>
          <w:i/>
          <w:sz w:val="24"/>
          <w:szCs w:val="24"/>
          <w:lang w:val="es-ES"/>
        </w:rPr>
        <w:t xml:space="preserve"> Mayas y Españoles: Africanos en el Yucatán Colonial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.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City: Fondo de </w:t>
      </w:r>
      <w:r w:rsidRPr="00563ACE">
        <w:rPr>
          <w:rFonts w:ascii="Palatino Linotype" w:hAnsi="Palatino Linotype"/>
          <w:sz w:val="24"/>
          <w:szCs w:val="24"/>
          <w:lang w:val="es-ES"/>
        </w:rPr>
        <w:t xml:space="preserve">Cultura Económica. </w:t>
      </w:r>
      <w:r w:rsidRPr="00563ACE">
        <w:rPr>
          <w:rFonts w:ascii="Palatino Linotype" w:hAnsi="Palatino Linotype"/>
          <w:sz w:val="24"/>
          <w:szCs w:val="24"/>
        </w:rPr>
        <w:t xml:space="preserve">Revised Spanish edition of </w:t>
      </w:r>
      <w:r w:rsidRPr="00563ACE">
        <w:rPr>
          <w:rFonts w:ascii="Palatino Linotype" w:hAnsi="Palatino Linotype"/>
          <w:i/>
          <w:sz w:val="24"/>
          <w:szCs w:val="24"/>
        </w:rPr>
        <w:t>The Black Middle</w:t>
      </w:r>
      <w:r w:rsidRPr="00563ACE">
        <w:rPr>
          <w:rFonts w:ascii="Palatino Linotype" w:hAnsi="Palatino Linotype"/>
          <w:sz w:val="24"/>
          <w:szCs w:val="24"/>
        </w:rPr>
        <w:t>.</w:t>
      </w:r>
    </w:p>
    <w:p w14:paraId="5FFCC9E6" w14:textId="01873960" w:rsidR="0053778C" w:rsidRDefault="0053778C" w:rsidP="00563ACE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63ACE">
        <w:rPr>
          <w:rFonts w:ascii="Palatino Linotype" w:hAnsi="Palatino Linotype"/>
          <w:sz w:val="24"/>
          <w:szCs w:val="24"/>
        </w:rPr>
        <w:t>2020</w:t>
      </w:r>
      <w:r w:rsidRPr="00563ACE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63ACE">
        <w:rPr>
          <w:rFonts w:ascii="Palatino Linotype" w:hAnsi="Palatino Linotype"/>
          <w:b/>
          <w:i/>
          <w:sz w:val="24"/>
          <w:szCs w:val="24"/>
        </w:rPr>
        <w:t>Blue Moves</w:t>
      </w:r>
      <w:r w:rsidRPr="00563ACE">
        <w:rPr>
          <w:rFonts w:ascii="Palatino Linotype" w:hAnsi="Palatino Linotype"/>
          <w:sz w:val="24"/>
          <w:szCs w:val="24"/>
        </w:rPr>
        <w:t>. 33 1/3 series. New York: Bloomsbury.</w:t>
      </w:r>
    </w:p>
    <w:p w14:paraId="5314D302" w14:textId="05B3D406" w:rsidR="00563ACE" w:rsidRPr="00563ACE" w:rsidRDefault="00563ACE" w:rsidP="00563ACE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2020</w:t>
      </w:r>
      <w:r>
        <w:rPr>
          <w:rFonts w:ascii="Palatino Linotype" w:hAnsi="Palatino Linotype"/>
          <w:sz w:val="24"/>
          <w:szCs w:val="24"/>
        </w:rPr>
        <w:tab/>
      </w:r>
      <w:proofErr w:type="spellStart"/>
      <w:r w:rsidRPr="00563ACE">
        <w:rPr>
          <w:rFonts w:ascii="Palatino Linotype" w:hAnsi="Palatino Linotype"/>
          <w:b/>
          <w:i/>
          <w:sz w:val="24"/>
          <w:szCs w:val="24"/>
        </w:rPr>
        <w:t>Siedem</w:t>
      </w:r>
      <w:proofErr w:type="spellEnd"/>
      <w:r w:rsidRPr="00563ACE">
        <w:rPr>
          <w:rFonts w:ascii="Palatino Linotype" w:hAnsi="Palatino Linotype"/>
          <w:b/>
          <w:i/>
          <w:sz w:val="24"/>
          <w:szCs w:val="24"/>
        </w:rPr>
        <w:t xml:space="preserve"> </w:t>
      </w:r>
      <w:proofErr w:type="spellStart"/>
      <w:r w:rsidRPr="00563ACE">
        <w:rPr>
          <w:rFonts w:ascii="Palatino Linotype" w:hAnsi="Palatino Linotype"/>
          <w:b/>
          <w:i/>
          <w:sz w:val="24"/>
          <w:szCs w:val="24"/>
        </w:rPr>
        <w:t>mitow</w:t>
      </w:r>
      <w:proofErr w:type="spellEnd"/>
      <w:r w:rsidRPr="00563ACE">
        <w:rPr>
          <w:rFonts w:ascii="Palatino Linotype" w:hAnsi="Palatino Linotype"/>
          <w:b/>
          <w:i/>
          <w:sz w:val="24"/>
          <w:szCs w:val="24"/>
        </w:rPr>
        <w:t xml:space="preserve"> </w:t>
      </w:r>
      <w:proofErr w:type="spellStart"/>
      <w:r w:rsidRPr="00563ACE">
        <w:rPr>
          <w:rFonts w:ascii="Palatino Linotype" w:hAnsi="Palatino Linotype"/>
          <w:b/>
          <w:i/>
          <w:sz w:val="24"/>
          <w:szCs w:val="24"/>
        </w:rPr>
        <w:t>podboju</w:t>
      </w:r>
      <w:proofErr w:type="spellEnd"/>
      <w:r w:rsidRPr="00563ACE">
        <w:rPr>
          <w:rFonts w:ascii="Palatino Linotype" w:hAnsi="Palatino Linotype"/>
          <w:b/>
          <w:i/>
          <w:sz w:val="24"/>
          <w:szCs w:val="24"/>
        </w:rPr>
        <w:t xml:space="preserve"> </w:t>
      </w:r>
      <w:proofErr w:type="spellStart"/>
      <w:r w:rsidRPr="00563ACE">
        <w:rPr>
          <w:rFonts w:ascii="Palatino Linotype" w:hAnsi="Palatino Linotype"/>
          <w:b/>
          <w:i/>
          <w:sz w:val="24"/>
          <w:szCs w:val="24"/>
        </w:rPr>
        <w:t>Ameryki</w:t>
      </w:r>
      <w:proofErr w:type="spellEnd"/>
      <w:r>
        <w:rPr>
          <w:rFonts w:ascii="Palatino Linotype" w:hAnsi="Palatino Linotype"/>
          <w:sz w:val="24"/>
          <w:szCs w:val="24"/>
        </w:rPr>
        <w:t xml:space="preserve">. Warsaw: Bellona. Polish edition of </w:t>
      </w:r>
      <w:r w:rsidRPr="002352AA">
        <w:rPr>
          <w:rFonts w:ascii="Palatino Linotype" w:hAnsi="Palatino Linotype"/>
          <w:i/>
          <w:sz w:val="24"/>
          <w:szCs w:val="24"/>
        </w:rPr>
        <w:t>Seven Myths of the Spanish Conquest</w:t>
      </w:r>
      <w:r>
        <w:rPr>
          <w:rFonts w:ascii="Palatino Linotype" w:hAnsi="Palatino Linotype"/>
          <w:sz w:val="24"/>
          <w:szCs w:val="24"/>
        </w:rPr>
        <w:t>.</w:t>
      </w:r>
    </w:p>
    <w:p w14:paraId="7FDA6394" w14:textId="6392F806" w:rsidR="0053778C" w:rsidRPr="005E5FE1" w:rsidRDefault="0053778C" w:rsidP="00563ACE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63ACE">
        <w:rPr>
          <w:rFonts w:ascii="Palatino Linotype" w:hAnsi="Palatino Linotype"/>
          <w:sz w:val="24"/>
          <w:szCs w:val="24"/>
        </w:rPr>
        <w:t>2019</w:t>
      </w:r>
      <w:r w:rsidRPr="00563ACE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63ACE">
        <w:rPr>
          <w:rFonts w:ascii="Palatino Linotype" w:hAnsi="Palatino Linotype"/>
          <w:b/>
          <w:i/>
          <w:sz w:val="24"/>
          <w:szCs w:val="24"/>
        </w:rPr>
        <w:t xml:space="preserve">Return to </w:t>
      </w:r>
      <w:proofErr w:type="spellStart"/>
      <w:r w:rsidRPr="00563ACE">
        <w:rPr>
          <w:rFonts w:ascii="Palatino Linotype" w:hAnsi="Palatino Linotype"/>
          <w:b/>
          <w:i/>
          <w:sz w:val="24"/>
          <w:szCs w:val="24"/>
        </w:rPr>
        <w:t>Ixil</w:t>
      </w:r>
      <w:proofErr w:type="spellEnd"/>
      <w:r w:rsidRPr="00563ACE">
        <w:rPr>
          <w:rFonts w:ascii="Palatino Linotype" w:hAnsi="Palatino Linotype"/>
          <w:b/>
          <w:i/>
          <w:sz w:val="24"/>
          <w:szCs w:val="24"/>
        </w:rPr>
        <w:t>: Maya Society in an Eighteenth-Century Yucatec Town</w:t>
      </w:r>
      <w:r w:rsidRPr="00563ACE">
        <w:rPr>
          <w:rFonts w:ascii="Palatino Linotype" w:hAnsi="Palatino Linotype"/>
          <w:sz w:val="24"/>
          <w:szCs w:val="24"/>
        </w:rPr>
        <w:t xml:space="preserve"> (with Mark Christensen</w:t>
      </w:r>
      <w:r w:rsidRPr="005E5FE1">
        <w:rPr>
          <w:rFonts w:ascii="Palatino Linotype" w:hAnsi="Palatino Linotype"/>
          <w:sz w:val="24"/>
          <w:szCs w:val="24"/>
        </w:rPr>
        <w:t>). Boulder: University Press of Colorado.</w:t>
      </w:r>
    </w:p>
    <w:p w14:paraId="782B1B99" w14:textId="78135B66" w:rsidR="0053778C" w:rsidRPr="003C25CE" w:rsidRDefault="0053778C" w:rsidP="00563ACE">
      <w:pPr>
        <w:spacing w:after="0" w:line="240" w:lineRule="auto"/>
        <w:ind w:left="720" w:hanging="720"/>
        <w:rPr>
          <w:rFonts w:ascii="Palatino Linotype" w:hAnsi="Palatino Linotype"/>
          <w:iCs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</w:r>
      <w:proofErr w:type="spellStart"/>
      <w:r w:rsidRPr="005E5FE1">
        <w:rPr>
          <w:rFonts w:ascii="Palatino Linotype" w:hAnsi="Palatino Linotype"/>
          <w:b/>
          <w:i/>
          <w:sz w:val="24"/>
          <w:szCs w:val="24"/>
        </w:rPr>
        <w:t>Cuando</w:t>
      </w:r>
      <w:proofErr w:type="spellEnd"/>
      <w:r w:rsidRPr="005E5FE1">
        <w:rPr>
          <w:rFonts w:ascii="Palatino Linotype" w:hAnsi="Palatino Linotype"/>
          <w:b/>
          <w:i/>
          <w:sz w:val="24"/>
          <w:szCs w:val="24"/>
        </w:rPr>
        <w:t xml:space="preserve"> Moctezuma </w:t>
      </w:r>
      <w:proofErr w:type="spellStart"/>
      <w:r w:rsidRPr="005E5FE1">
        <w:rPr>
          <w:rFonts w:ascii="Palatino Linotype" w:hAnsi="Palatino Linotype"/>
          <w:b/>
          <w:i/>
          <w:sz w:val="24"/>
          <w:szCs w:val="24"/>
        </w:rPr>
        <w:t>conoció</w:t>
      </w:r>
      <w:proofErr w:type="spellEnd"/>
      <w:r w:rsidRPr="005E5FE1">
        <w:rPr>
          <w:rFonts w:ascii="Palatino Linotype" w:hAnsi="Palatino Linotype"/>
          <w:b/>
          <w:i/>
          <w:sz w:val="24"/>
          <w:szCs w:val="24"/>
        </w:rPr>
        <w:t xml:space="preserve"> a Cortés</w:t>
      </w:r>
      <w:r w:rsidRPr="005E5FE1">
        <w:rPr>
          <w:rFonts w:ascii="Palatino Linotype" w:hAnsi="Palatino Linotype"/>
          <w:sz w:val="24"/>
          <w:szCs w:val="24"/>
        </w:rPr>
        <w:t xml:space="preserve">. Mexico City: Taurus. Spanish edition of </w:t>
      </w:r>
      <w:r w:rsidRPr="005E5FE1">
        <w:rPr>
          <w:rFonts w:ascii="Palatino Linotype" w:hAnsi="Palatino Linotype"/>
          <w:i/>
          <w:sz w:val="24"/>
          <w:szCs w:val="24"/>
        </w:rPr>
        <w:t>When Montezuma Met Cortés.</w:t>
      </w:r>
      <w:r w:rsidR="003C25CE">
        <w:rPr>
          <w:rFonts w:ascii="Palatino Linotype" w:hAnsi="Palatino Linotype"/>
          <w:iCs/>
          <w:sz w:val="24"/>
          <w:szCs w:val="24"/>
        </w:rPr>
        <w:t xml:space="preserve"> </w:t>
      </w:r>
      <w:proofErr w:type="spellStart"/>
      <w:r w:rsidR="003C25CE">
        <w:rPr>
          <w:rFonts w:ascii="Palatino Linotype" w:hAnsi="Palatino Linotype"/>
          <w:iCs/>
          <w:sz w:val="24"/>
          <w:szCs w:val="24"/>
        </w:rPr>
        <w:t>Delbolsillo</w:t>
      </w:r>
      <w:proofErr w:type="spellEnd"/>
      <w:r w:rsidR="003C25CE">
        <w:rPr>
          <w:rFonts w:ascii="Palatino Linotype" w:hAnsi="Palatino Linotype"/>
          <w:iCs/>
          <w:sz w:val="24"/>
          <w:szCs w:val="24"/>
        </w:rPr>
        <w:t>/Penguin edition, 2022.</w:t>
      </w:r>
    </w:p>
    <w:p w14:paraId="28CEC015" w14:textId="331CD190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i/>
          <w:sz w:val="24"/>
          <w:szCs w:val="24"/>
        </w:rPr>
        <w:t xml:space="preserve">When Montezuma Met Cortés: The True Story of the Meeting that Changed </w:t>
      </w:r>
      <w:proofErr w:type="gramStart"/>
      <w:r w:rsidRPr="005E5FE1">
        <w:rPr>
          <w:rFonts w:ascii="Palatino Linotype" w:hAnsi="Palatino Linotype"/>
          <w:b/>
          <w:i/>
          <w:sz w:val="24"/>
          <w:szCs w:val="24"/>
        </w:rPr>
        <w:t>History.</w:t>
      </w:r>
      <w:r w:rsidRPr="005E5FE1">
        <w:rPr>
          <w:rFonts w:ascii="Palatino Linotype" w:hAnsi="Palatino Linotype"/>
          <w:sz w:val="24"/>
          <w:szCs w:val="24"/>
        </w:rPr>
        <w:t>*</w:t>
      </w:r>
      <w:proofErr w:type="gramEnd"/>
      <w:r w:rsidRPr="005E5FE1">
        <w:rPr>
          <w:rFonts w:ascii="Palatino Linotype" w:hAnsi="Palatino Linotype"/>
          <w:sz w:val="24"/>
          <w:szCs w:val="24"/>
        </w:rPr>
        <w:t xml:space="preserve"> New York: Ecco. HarperCollins paperback </w:t>
      </w:r>
      <w:r w:rsidR="000245FE">
        <w:rPr>
          <w:rFonts w:ascii="Palatino Linotype" w:hAnsi="Palatino Linotype"/>
          <w:sz w:val="24"/>
          <w:szCs w:val="24"/>
        </w:rPr>
        <w:t xml:space="preserve">and audiobook </w:t>
      </w:r>
      <w:r w:rsidRPr="005E5FE1">
        <w:rPr>
          <w:rFonts w:ascii="Palatino Linotype" w:hAnsi="Palatino Linotype"/>
          <w:sz w:val="24"/>
          <w:szCs w:val="24"/>
        </w:rPr>
        <w:t>2019</w:t>
      </w:r>
      <w:r w:rsidR="000245FE">
        <w:rPr>
          <w:rFonts w:ascii="Palatino Linotype" w:hAnsi="Palatino Linotype"/>
          <w:sz w:val="24"/>
          <w:szCs w:val="24"/>
        </w:rPr>
        <w:t>.</w:t>
      </w:r>
    </w:p>
    <w:p w14:paraId="1EABB714" w14:textId="6A7F5135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i/>
          <w:sz w:val="24"/>
          <w:szCs w:val="24"/>
        </w:rPr>
        <w:t>Latin America in Colonial Times</w:t>
      </w:r>
      <w:r w:rsidRPr="005E5FE1">
        <w:rPr>
          <w:rFonts w:ascii="Palatino Linotype" w:hAnsi="Palatino Linotype"/>
          <w:sz w:val="24"/>
          <w:szCs w:val="24"/>
        </w:rPr>
        <w:t xml:space="preserve"> (with Kris Lane). Cambridge: Cambridge University Press. 2</w:t>
      </w:r>
      <w:r w:rsidRPr="005E5FE1">
        <w:rPr>
          <w:rFonts w:ascii="Palatino Linotype" w:hAnsi="Palatino Linotype"/>
          <w:sz w:val="24"/>
          <w:szCs w:val="24"/>
          <w:vertAlign w:val="superscript"/>
        </w:rPr>
        <w:t>nd</w:t>
      </w:r>
      <w:r w:rsidRPr="005E5FE1">
        <w:rPr>
          <w:rFonts w:ascii="Palatino Linotype" w:hAnsi="Palatino Linotype"/>
          <w:sz w:val="24"/>
          <w:szCs w:val="24"/>
        </w:rPr>
        <w:t xml:space="preserve"> edition of 2011 book.</w:t>
      </w:r>
    </w:p>
    <w:p w14:paraId="3C9B3EC0" w14:textId="76811F09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</w:r>
      <w:proofErr w:type="spellStart"/>
      <w:r w:rsidRPr="005E5FE1">
        <w:rPr>
          <w:rFonts w:ascii="Palatino Linotype" w:hAnsi="Palatino Linotype"/>
          <w:b/>
          <w:sz w:val="24"/>
          <w:szCs w:val="24"/>
        </w:rPr>
        <w:t>Конкуридаторите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. Sofia: Ashur. Bulgarian edition of </w:t>
      </w:r>
      <w:r w:rsidRPr="005E5FE1">
        <w:rPr>
          <w:rFonts w:ascii="Palatino Linotype" w:hAnsi="Palatino Linotype"/>
          <w:i/>
          <w:sz w:val="24"/>
          <w:szCs w:val="24"/>
        </w:rPr>
        <w:t>The</w:t>
      </w:r>
      <w:r w:rsidR="004906A2">
        <w:rPr>
          <w:rFonts w:ascii="Palatino Linotype" w:hAnsi="Palatino Linotype"/>
          <w:i/>
          <w:sz w:val="24"/>
          <w:szCs w:val="24"/>
        </w:rPr>
        <w:t xml:space="preserve"> </w:t>
      </w:r>
      <w:r w:rsidRPr="005E5FE1">
        <w:rPr>
          <w:rFonts w:ascii="Palatino Linotype" w:hAnsi="Palatino Linotype"/>
          <w:i/>
          <w:sz w:val="24"/>
          <w:szCs w:val="24"/>
        </w:rPr>
        <w:t>Conquistadors.</w:t>
      </w:r>
    </w:p>
    <w:p w14:paraId="2AC3265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fr-FR"/>
        </w:rPr>
        <w:t>2017</w:t>
      </w:r>
      <w:r w:rsidRPr="005E5FE1">
        <w:rPr>
          <w:rFonts w:ascii="Palatino Linotype" w:hAnsi="Palatino Linotype"/>
          <w:sz w:val="24"/>
          <w:szCs w:val="24"/>
          <w:lang w:val="fr-FR"/>
        </w:rPr>
        <w:tab/>
      </w:r>
      <w:r w:rsidRPr="005E5FE1">
        <w:rPr>
          <w:rFonts w:ascii="Palatino Linotype" w:hAnsi="Palatino Linotype"/>
          <w:b/>
          <w:sz w:val="24"/>
          <w:szCs w:val="24"/>
          <w:lang w:val="fr-FR"/>
        </w:rPr>
        <w:t xml:space="preserve">I </w:t>
      </w:r>
      <w:proofErr w:type="spellStart"/>
      <w:r w:rsidRPr="005E5FE1">
        <w:rPr>
          <w:rFonts w:ascii="Palatino Linotype" w:hAnsi="Palatino Linotype"/>
          <w:b/>
          <w:sz w:val="24"/>
          <w:szCs w:val="24"/>
          <w:lang w:val="fr-FR"/>
        </w:rPr>
        <w:t>Sette</w:t>
      </w:r>
      <w:proofErr w:type="spellEnd"/>
      <w:r w:rsidRPr="005E5FE1">
        <w:rPr>
          <w:rFonts w:ascii="Palatino Linotype" w:hAnsi="Palatino Linotype"/>
          <w:b/>
          <w:sz w:val="24"/>
          <w:szCs w:val="24"/>
          <w:lang w:val="fr-FR"/>
        </w:rPr>
        <w:t xml:space="preserve"> </w:t>
      </w:r>
      <w:proofErr w:type="spellStart"/>
      <w:r w:rsidRPr="005E5FE1">
        <w:rPr>
          <w:rFonts w:ascii="Palatino Linotype" w:hAnsi="Palatino Linotype"/>
          <w:b/>
          <w:sz w:val="24"/>
          <w:szCs w:val="24"/>
          <w:lang w:val="fr-FR"/>
        </w:rPr>
        <w:t>Mitti</w:t>
      </w:r>
      <w:proofErr w:type="spellEnd"/>
      <w:r w:rsidRPr="005E5FE1">
        <w:rPr>
          <w:rFonts w:ascii="Palatino Linotype" w:hAnsi="Palatino Linotype"/>
          <w:b/>
          <w:sz w:val="24"/>
          <w:szCs w:val="24"/>
          <w:lang w:val="fr-FR"/>
        </w:rPr>
        <w:t xml:space="preserve"> Della </w:t>
      </w:r>
      <w:proofErr w:type="spellStart"/>
      <w:r w:rsidRPr="005E5FE1">
        <w:rPr>
          <w:rFonts w:ascii="Palatino Linotype" w:hAnsi="Palatino Linotype"/>
          <w:b/>
          <w:sz w:val="24"/>
          <w:szCs w:val="24"/>
          <w:lang w:val="fr-FR"/>
        </w:rPr>
        <w:t>Conquista</w:t>
      </w:r>
      <w:proofErr w:type="spellEnd"/>
      <w:r w:rsidRPr="005E5FE1">
        <w:rPr>
          <w:rFonts w:ascii="Palatino Linotype" w:hAnsi="Palatino Linotype"/>
          <w:b/>
          <w:sz w:val="24"/>
          <w:szCs w:val="24"/>
          <w:lang w:val="fr-FR"/>
        </w:rPr>
        <w:t xml:space="preserve"> </w:t>
      </w:r>
      <w:proofErr w:type="spellStart"/>
      <w:r w:rsidRPr="005E5FE1">
        <w:rPr>
          <w:rFonts w:ascii="Palatino Linotype" w:hAnsi="Palatino Linotype"/>
          <w:b/>
          <w:sz w:val="24"/>
          <w:szCs w:val="24"/>
          <w:lang w:val="fr-FR"/>
        </w:rPr>
        <w:t>Spagnola</w:t>
      </w:r>
      <w:proofErr w:type="spellEnd"/>
      <w:r w:rsidRPr="005E5FE1">
        <w:rPr>
          <w:rFonts w:ascii="Palatino Linotype" w:hAnsi="Palatino Linotype"/>
          <w:sz w:val="24"/>
          <w:szCs w:val="24"/>
          <w:lang w:val="fr-FR"/>
        </w:rPr>
        <w:t xml:space="preserve">. </w:t>
      </w:r>
      <w:r w:rsidRPr="005E5FE1">
        <w:rPr>
          <w:rFonts w:ascii="Palatino Linotype" w:hAnsi="Palatino Linotype"/>
          <w:sz w:val="24"/>
          <w:szCs w:val="24"/>
        </w:rPr>
        <w:t xml:space="preserve">Palermo: 21 </w:t>
      </w:r>
      <w:proofErr w:type="spellStart"/>
      <w:r w:rsidRPr="005E5FE1">
        <w:rPr>
          <w:rFonts w:ascii="Palatino Linotype" w:hAnsi="Palatino Linotype"/>
          <w:sz w:val="24"/>
          <w:szCs w:val="24"/>
        </w:rPr>
        <w:t>Editore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. Italian edition of </w:t>
      </w:r>
      <w:r w:rsidRPr="005E5FE1">
        <w:rPr>
          <w:rFonts w:ascii="Palatino Linotype" w:hAnsi="Palatino Linotype"/>
          <w:i/>
          <w:sz w:val="24"/>
          <w:szCs w:val="24"/>
        </w:rPr>
        <w:t>Seven Myths</w:t>
      </w:r>
      <w:r w:rsidRPr="005E5FE1">
        <w:rPr>
          <w:rFonts w:ascii="Palatino Linotype" w:hAnsi="Palatino Linotype"/>
          <w:sz w:val="24"/>
          <w:szCs w:val="24"/>
        </w:rPr>
        <w:t>.</w:t>
      </w:r>
    </w:p>
    <w:p w14:paraId="1BA2A23D" w14:textId="1743D733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lastRenderedPageBreak/>
        <w:t>2014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</w:r>
      <w:r w:rsidR="004C4D65">
        <w:rPr>
          <w:rFonts w:ascii="Palatino Linotype" w:hAnsi="Palatino Linotype"/>
          <w:sz w:val="24"/>
          <w:szCs w:val="24"/>
          <w:lang w:val="es-ES"/>
        </w:rPr>
        <w:t xml:space="preserve">• </w:t>
      </w:r>
      <w:r w:rsidRPr="005E5FE1">
        <w:rPr>
          <w:rFonts w:ascii="Palatino Linotype" w:hAnsi="Palatino Linotype"/>
          <w:b/>
          <w:i/>
          <w:sz w:val="24"/>
          <w:szCs w:val="24"/>
          <w:lang w:val="es-ES"/>
        </w:rPr>
        <w:t>Conquista de Buenas Palabras y de Guerra: una visión indígena de la conquista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(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with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Michel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Oudijk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).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City: UNAM.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Revised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edition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of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r w:rsidRPr="005E5FE1">
        <w:rPr>
          <w:rFonts w:ascii="Palatino Linotype" w:hAnsi="Palatino Linotype"/>
          <w:i/>
          <w:sz w:val="24"/>
          <w:szCs w:val="24"/>
          <w:lang w:val="es-ES"/>
        </w:rPr>
        <w:t>La Conquista Indígena</w:t>
      </w:r>
      <w:r w:rsidRPr="005E5FE1">
        <w:rPr>
          <w:rFonts w:ascii="Palatino Linotype" w:hAnsi="Palatino Linotype"/>
          <w:sz w:val="24"/>
          <w:szCs w:val="24"/>
          <w:lang w:val="es-ES"/>
        </w:rPr>
        <w:t>.</w:t>
      </w:r>
    </w:p>
    <w:p w14:paraId="4936AE5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2013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</w:r>
      <w:proofErr w:type="gramStart"/>
      <w:r w:rsidRPr="005E5FE1">
        <w:rPr>
          <w:rFonts w:ascii="Palatino Linotype" w:hAnsi="Palatino Linotype"/>
          <w:b/>
          <w:i/>
          <w:sz w:val="24"/>
          <w:szCs w:val="24"/>
          <w:lang w:val="es-ES"/>
        </w:rPr>
        <w:t>Los</w:t>
      </w:r>
      <w:proofErr w:type="gramEnd"/>
      <w:r w:rsidRPr="005E5FE1">
        <w:rPr>
          <w:rFonts w:ascii="Palatino Linotype" w:hAnsi="Palatino Linotype"/>
          <w:b/>
          <w:i/>
          <w:sz w:val="24"/>
          <w:szCs w:val="24"/>
          <w:lang w:val="es-ES"/>
        </w:rPr>
        <w:t xml:space="preserve"> Conquistadores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(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with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Felipe Fernández-Armesto). </w:t>
      </w:r>
      <w:r w:rsidRPr="0053778C">
        <w:rPr>
          <w:rFonts w:ascii="Palatino Linotype" w:hAnsi="Palatino Linotype"/>
          <w:sz w:val="24"/>
          <w:szCs w:val="24"/>
        </w:rPr>
        <w:t xml:space="preserve">Madrid: </w:t>
      </w:r>
      <w:proofErr w:type="spellStart"/>
      <w:r w:rsidRPr="0053778C">
        <w:rPr>
          <w:rFonts w:ascii="Palatino Linotype" w:hAnsi="Palatino Linotype"/>
          <w:sz w:val="24"/>
          <w:szCs w:val="24"/>
        </w:rPr>
        <w:t>Alianza</w:t>
      </w:r>
      <w:proofErr w:type="spellEnd"/>
      <w:r w:rsidRPr="0053778C">
        <w:rPr>
          <w:rFonts w:ascii="Palatino Linotype" w:hAnsi="Palatino Linotype"/>
          <w:sz w:val="24"/>
          <w:szCs w:val="24"/>
        </w:rPr>
        <w:t xml:space="preserve"> Editorial. </w:t>
      </w:r>
      <w:r w:rsidRPr="005E5FE1">
        <w:rPr>
          <w:rFonts w:ascii="Palatino Linotype" w:hAnsi="Palatino Linotype"/>
          <w:sz w:val="24"/>
          <w:szCs w:val="24"/>
        </w:rPr>
        <w:t xml:space="preserve">Spanish edition of </w:t>
      </w:r>
      <w:r w:rsidRPr="005E5FE1">
        <w:rPr>
          <w:rFonts w:ascii="Palatino Linotype" w:hAnsi="Palatino Linotype"/>
          <w:i/>
          <w:sz w:val="24"/>
          <w:szCs w:val="24"/>
        </w:rPr>
        <w:t>The Conquistadors</w:t>
      </w:r>
      <w:r w:rsidRPr="005E5FE1">
        <w:rPr>
          <w:rFonts w:ascii="Palatino Linotype" w:hAnsi="Palatino Linotype"/>
          <w:sz w:val="24"/>
          <w:szCs w:val="24"/>
        </w:rPr>
        <w:t>. Reprinted in 2018.</w:t>
      </w:r>
    </w:p>
    <w:p w14:paraId="51CB1194" w14:textId="77E8D186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i/>
          <w:sz w:val="24"/>
          <w:szCs w:val="24"/>
        </w:rPr>
        <w:t>The Conquistadors: A Very Short Introduction</w:t>
      </w:r>
      <w:r w:rsidRPr="005E5FE1">
        <w:rPr>
          <w:rFonts w:ascii="Palatino Linotype" w:hAnsi="Palatino Linotype"/>
          <w:sz w:val="24"/>
          <w:szCs w:val="24"/>
        </w:rPr>
        <w:t xml:space="preserve"> (with Felipe Fernández-</w:t>
      </w:r>
      <w:proofErr w:type="spellStart"/>
      <w:r w:rsidRPr="005E5FE1">
        <w:rPr>
          <w:rFonts w:ascii="Palatino Linotype" w:hAnsi="Palatino Linotype"/>
          <w:sz w:val="24"/>
          <w:szCs w:val="24"/>
        </w:rPr>
        <w:t>Armesto</w:t>
      </w:r>
      <w:proofErr w:type="spellEnd"/>
      <w:r w:rsidRPr="005E5FE1">
        <w:rPr>
          <w:rFonts w:ascii="Palatino Linotype" w:hAnsi="Palatino Linotype"/>
          <w:sz w:val="24"/>
          <w:szCs w:val="24"/>
        </w:rPr>
        <w:t>). Oxford: Oxford University Press.</w:t>
      </w:r>
    </w:p>
    <w:p w14:paraId="766E29A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/>
          <w:b/>
          <w:i/>
          <w:sz w:val="24"/>
          <w:szCs w:val="24"/>
        </w:rPr>
        <w:t>Latin America in Colonial Times</w:t>
      </w:r>
      <w:r w:rsidRPr="005E5FE1">
        <w:rPr>
          <w:rFonts w:ascii="Palatino Linotype" w:hAnsi="Palatino Linotype"/>
          <w:sz w:val="24"/>
          <w:szCs w:val="24"/>
        </w:rPr>
        <w:t xml:space="preserve"> (with Kris Lane). Cambridge: Cambridge University Press.</w:t>
      </w:r>
    </w:p>
    <w:p w14:paraId="7B4142DC" w14:textId="1CE1E404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i/>
          <w:sz w:val="24"/>
          <w:szCs w:val="24"/>
        </w:rPr>
        <w:t>The Riddle of Latin America</w:t>
      </w:r>
      <w:r w:rsidRPr="005E5FE1">
        <w:rPr>
          <w:rFonts w:ascii="Palatino Linotype" w:hAnsi="Palatino Linotype"/>
          <w:sz w:val="24"/>
          <w:szCs w:val="24"/>
        </w:rPr>
        <w:t xml:space="preserve"> (with Kris Lane). Boston: Cengage.</w:t>
      </w:r>
    </w:p>
    <w:p w14:paraId="11AEE58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/>
          <w:b/>
          <w:i/>
          <w:sz w:val="24"/>
          <w:szCs w:val="24"/>
        </w:rPr>
        <w:t>2012 and the End of the World: The Western Roots of the Maya Apocalypse</w:t>
      </w:r>
      <w:r w:rsidRPr="005E5FE1">
        <w:rPr>
          <w:rFonts w:ascii="Palatino Linotype" w:hAnsi="Palatino Linotype"/>
          <w:sz w:val="24"/>
          <w:szCs w:val="24"/>
        </w:rPr>
        <w:t xml:space="preserve"> (with Amara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Solari</w:t>
      </w:r>
      <w:proofErr w:type="spellEnd"/>
      <w:r w:rsidRPr="005E5FE1">
        <w:rPr>
          <w:rFonts w:ascii="Palatino Linotype" w:hAnsi="Palatino Linotype"/>
          <w:sz w:val="24"/>
          <w:szCs w:val="24"/>
        </w:rPr>
        <w:t>). Lanham: Rowman &amp; Littlefield.</w:t>
      </w:r>
    </w:p>
    <w:p w14:paraId="7DA89D18" w14:textId="045A6A02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b/>
          <w:i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i/>
          <w:sz w:val="24"/>
          <w:szCs w:val="24"/>
        </w:rPr>
        <w:t xml:space="preserve">The Black Middle: Africans, Mayas, and Spaniards in Colonial </w:t>
      </w:r>
      <w:proofErr w:type="gramStart"/>
      <w:r w:rsidRPr="005E5FE1">
        <w:rPr>
          <w:rFonts w:ascii="Palatino Linotype" w:hAnsi="Palatino Linotype"/>
          <w:b/>
          <w:i/>
          <w:sz w:val="24"/>
          <w:szCs w:val="24"/>
        </w:rPr>
        <w:t>Yucatan</w:t>
      </w:r>
      <w:r w:rsidRPr="005E5FE1">
        <w:rPr>
          <w:rFonts w:ascii="Palatino Linotype" w:hAnsi="Palatino Linotype"/>
          <w:i/>
          <w:sz w:val="24"/>
          <w:szCs w:val="24"/>
        </w:rPr>
        <w:t>.</w:t>
      </w:r>
      <w:r w:rsidRPr="005E5FE1">
        <w:rPr>
          <w:rFonts w:ascii="Palatino Linotype" w:hAnsi="Palatino Linotype"/>
          <w:sz w:val="24"/>
          <w:szCs w:val="24"/>
        </w:rPr>
        <w:t>*</w:t>
      </w:r>
      <w:proofErr w:type="gramEnd"/>
      <w:r w:rsidRPr="005E5FE1">
        <w:rPr>
          <w:rFonts w:ascii="Palatino Linotype" w:hAnsi="Palatino Linotype"/>
          <w:sz w:val="24"/>
          <w:szCs w:val="24"/>
        </w:rPr>
        <w:t>* Stanford: Stanford University Press.</w:t>
      </w:r>
    </w:p>
    <w:p w14:paraId="489FAA3D" w14:textId="5D4F1F26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b/>
          <w:i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i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i/>
          <w:sz w:val="24"/>
          <w:szCs w:val="24"/>
        </w:rPr>
        <w:t>Black Mexico: Race and Society from Colonial to Modern Times</w:t>
      </w:r>
      <w:r w:rsidRPr="005E5FE1">
        <w:rPr>
          <w:rFonts w:ascii="Palatino Linotype" w:hAnsi="Palatino Linotype"/>
          <w:sz w:val="24"/>
          <w:szCs w:val="24"/>
        </w:rPr>
        <w:t xml:space="preserve"> (editor, with Ben Vinson III). 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Diálogos series. Albuquerque: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University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of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New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Press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.</w:t>
      </w:r>
    </w:p>
    <w:p w14:paraId="3052BE34" w14:textId="0861EE4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2008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</w:r>
      <w:proofErr w:type="gramStart"/>
      <w:r w:rsidRPr="005E5FE1">
        <w:rPr>
          <w:rFonts w:ascii="Palatino Linotype" w:hAnsi="Palatino Linotype"/>
          <w:b/>
          <w:bCs/>
          <w:i/>
          <w:iCs/>
          <w:sz w:val="24"/>
          <w:szCs w:val="24"/>
          <w:lang w:val="es-ES"/>
        </w:rPr>
        <w:t>La</w:t>
      </w:r>
      <w:proofErr w:type="gramEnd"/>
      <w:r w:rsidRPr="005E5FE1">
        <w:rPr>
          <w:rFonts w:ascii="Palatino Linotype" w:hAnsi="Palatino Linotype"/>
          <w:b/>
          <w:bCs/>
          <w:i/>
          <w:iCs/>
          <w:sz w:val="24"/>
          <w:szCs w:val="24"/>
          <w:lang w:val="es-ES"/>
        </w:rPr>
        <w:t xml:space="preserve"> Conquista Indígena de Mesoamérica: El caso de Don Gonzalo </w:t>
      </w:r>
      <w:proofErr w:type="spellStart"/>
      <w:r w:rsidRPr="005E5FE1">
        <w:rPr>
          <w:rFonts w:ascii="Palatino Linotype" w:hAnsi="Palatino Linotype"/>
          <w:b/>
          <w:bCs/>
          <w:i/>
          <w:iCs/>
          <w:sz w:val="24"/>
          <w:szCs w:val="24"/>
          <w:lang w:val="es-ES"/>
        </w:rPr>
        <w:t>Mazatzin</w:t>
      </w:r>
      <w:proofErr w:type="spellEnd"/>
      <w:r w:rsidRPr="005E5FE1">
        <w:rPr>
          <w:rFonts w:ascii="Palatino Linotype" w:hAnsi="Palatino Linotype"/>
          <w:b/>
          <w:bCs/>
          <w:i/>
          <w:iCs/>
          <w:sz w:val="24"/>
          <w:szCs w:val="24"/>
          <w:lang w:val="es-ES"/>
        </w:rPr>
        <w:t xml:space="preserve"> Moctezuma </w:t>
      </w:r>
      <w:r w:rsidRPr="005E5FE1">
        <w:rPr>
          <w:rFonts w:ascii="Palatino Linotype" w:hAnsi="Palatino Linotype"/>
          <w:sz w:val="24"/>
          <w:szCs w:val="24"/>
          <w:lang w:val="es-ES"/>
        </w:rPr>
        <w:t>(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with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Michel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Oudijk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). Puebla,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: Secretaría de Cultura del Gobierno del Estado de Puebla.</w:t>
      </w:r>
    </w:p>
    <w:p w14:paraId="715794C6" w14:textId="266C7D25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pt-PT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 xml:space="preserve">Invading Guatemala: Spanish, Nahua, and Maya Accounts of the Conquest Wars </w:t>
      </w:r>
      <w:r w:rsidRPr="005E5FE1">
        <w:rPr>
          <w:rFonts w:ascii="Palatino Linotype" w:hAnsi="Palatino Linotype"/>
          <w:sz w:val="24"/>
          <w:szCs w:val="24"/>
        </w:rPr>
        <w:t xml:space="preserve">(with Florine </w:t>
      </w:r>
      <w:proofErr w:type="spellStart"/>
      <w:r w:rsidRPr="005E5FE1">
        <w:rPr>
          <w:rFonts w:ascii="Palatino Linotype" w:hAnsi="Palatino Linotype"/>
          <w:sz w:val="24"/>
          <w:szCs w:val="24"/>
        </w:rPr>
        <w:t>Asselbergs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). </w:t>
      </w:r>
      <w:proofErr w:type="spellStart"/>
      <w:r w:rsidRPr="005E5FE1">
        <w:rPr>
          <w:rFonts w:ascii="Palatino Linotype" w:hAnsi="Palatino Linotype"/>
          <w:sz w:val="24"/>
          <w:szCs w:val="24"/>
          <w:lang w:val="pt-PT"/>
        </w:rPr>
        <w:t>Latin</w:t>
      </w:r>
      <w:proofErr w:type="spellEnd"/>
      <w:r w:rsidRPr="005E5FE1">
        <w:rPr>
          <w:rFonts w:ascii="Palatino Linotype" w:hAnsi="Palatino Linotype"/>
          <w:sz w:val="24"/>
          <w:szCs w:val="24"/>
          <w:lang w:val="pt-PT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pt-PT"/>
        </w:rPr>
        <w:t>American</w:t>
      </w:r>
      <w:proofErr w:type="spellEnd"/>
      <w:r w:rsidRPr="005E5FE1">
        <w:rPr>
          <w:rFonts w:ascii="Palatino Linotype" w:hAnsi="Palatino Linotype"/>
          <w:sz w:val="24"/>
          <w:szCs w:val="24"/>
          <w:lang w:val="pt-PT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pt-PT"/>
        </w:rPr>
        <w:t>Originals</w:t>
      </w:r>
      <w:proofErr w:type="spellEnd"/>
      <w:r w:rsidRPr="005E5FE1">
        <w:rPr>
          <w:rFonts w:ascii="Palatino Linotype" w:hAnsi="Palatino Linotype"/>
          <w:sz w:val="24"/>
          <w:szCs w:val="24"/>
          <w:lang w:val="pt-PT"/>
        </w:rPr>
        <w:t xml:space="preserve"> #2. </w:t>
      </w:r>
      <w:proofErr w:type="spellStart"/>
      <w:r w:rsidRPr="005E5FE1">
        <w:rPr>
          <w:rFonts w:ascii="Palatino Linotype" w:hAnsi="Palatino Linotype"/>
          <w:sz w:val="24"/>
          <w:szCs w:val="24"/>
          <w:lang w:val="pt-PT"/>
        </w:rPr>
        <w:t>University</w:t>
      </w:r>
      <w:proofErr w:type="spellEnd"/>
      <w:r w:rsidRPr="005E5FE1">
        <w:rPr>
          <w:rFonts w:ascii="Palatino Linotype" w:hAnsi="Palatino Linotype"/>
          <w:sz w:val="24"/>
          <w:szCs w:val="24"/>
          <w:lang w:val="pt-PT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pt-PT"/>
        </w:rPr>
        <w:t>Park</w:t>
      </w:r>
      <w:proofErr w:type="spellEnd"/>
      <w:r w:rsidRPr="005E5FE1">
        <w:rPr>
          <w:rFonts w:ascii="Palatino Linotype" w:hAnsi="Palatino Linotype"/>
          <w:sz w:val="24"/>
          <w:szCs w:val="24"/>
          <w:lang w:val="pt-PT"/>
        </w:rPr>
        <w:t xml:space="preserve">: </w:t>
      </w:r>
      <w:proofErr w:type="spellStart"/>
      <w:r w:rsidRPr="005E5FE1">
        <w:rPr>
          <w:rFonts w:ascii="Palatino Linotype" w:hAnsi="Palatino Linotype"/>
          <w:sz w:val="24"/>
          <w:szCs w:val="24"/>
          <w:lang w:val="pt-PT"/>
        </w:rPr>
        <w:t>Penn</w:t>
      </w:r>
      <w:proofErr w:type="spellEnd"/>
      <w:r w:rsidRPr="005E5FE1">
        <w:rPr>
          <w:rFonts w:ascii="Palatino Linotype" w:hAnsi="Palatino Linotype"/>
          <w:sz w:val="24"/>
          <w:szCs w:val="24"/>
          <w:lang w:val="pt-PT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pt-PT"/>
        </w:rPr>
        <w:t>State</w:t>
      </w:r>
      <w:proofErr w:type="spellEnd"/>
      <w:r w:rsidRPr="005E5FE1">
        <w:rPr>
          <w:rFonts w:ascii="Palatino Linotype" w:hAnsi="Palatino Linotype"/>
          <w:sz w:val="24"/>
          <w:szCs w:val="24"/>
          <w:lang w:val="pt-PT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pt-PT"/>
        </w:rPr>
        <w:t>University</w:t>
      </w:r>
      <w:proofErr w:type="spellEnd"/>
      <w:r w:rsidRPr="005E5FE1">
        <w:rPr>
          <w:rFonts w:ascii="Palatino Linotype" w:hAnsi="Palatino Linotype"/>
          <w:sz w:val="24"/>
          <w:szCs w:val="24"/>
          <w:lang w:val="pt-PT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pt-PT"/>
        </w:rPr>
        <w:t>Press</w:t>
      </w:r>
      <w:proofErr w:type="spellEnd"/>
      <w:r w:rsidRPr="005E5FE1">
        <w:rPr>
          <w:rFonts w:ascii="Palatino Linotype" w:hAnsi="Palatino Linotype"/>
          <w:sz w:val="24"/>
          <w:szCs w:val="24"/>
          <w:lang w:val="pt-PT"/>
        </w:rPr>
        <w:t xml:space="preserve">. </w:t>
      </w:r>
    </w:p>
    <w:p w14:paraId="47F35F7F" w14:textId="3DA6DFDC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pt-PT"/>
        </w:rPr>
        <w:t>2006</w:t>
      </w:r>
      <w:r w:rsidRPr="005E5FE1">
        <w:rPr>
          <w:rFonts w:ascii="Palatino Linotype" w:hAnsi="Palatino Linotype"/>
          <w:sz w:val="24"/>
          <w:szCs w:val="24"/>
          <w:lang w:val="pt-PT"/>
        </w:rPr>
        <w:tab/>
      </w:r>
      <w:r w:rsidRPr="005E5FE1">
        <w:rPr>
          <w:rFonts w:ascii="Palatino Linotype" w:hAnsi="Palatino Linotype"/>
          <w:b/>
          <w:bCs/>
          <w:i/>
          <w:iCs/>
          <w:sz w:val="24"/>
          <w:szCs w:val="24"/>
          <w:lang w:val="pt-PT"/>
        </w:rPr>
        <w:t>Sete mitos da conquista espanhola</w:t>
      </w:r>
      <w:r w:rsidRPr="005E5FE1">
        <w:rPr>
          <w:rFonts w:ascii="Palatino Linotype" w:hAnsi="Palatino Linotype"/>
          <w:sz w:val="24"/>
          <w:szCs w:val="24"/>
          <w:lang w:val="pt-PT"/>
        </w:rPr>
        <w:t xml:space="preserve">. Rio de Janeiro: Civilização Brasileira. </w:t>
      </w:r>
      <w:r w:rsidRPr="005E5FE1">
        <w:rPr>
          <w:rFonts w:ascii="Palatino Linotype" w:hAnsi="Palatino Linotype"/>
          <w:sz w:val="24"/>
          <w:szCs w:val="24"/>
        </w:rPr>
        <w:t xml:space="preserve">Portuguese edition of </w:t>
      </w:r>
      <w:r w:rsidRPr="004906A2">
        <w:rPr>
          <w:rFonts w:ascii="Palatino Linotype" w:hAnsi="Palatino Linotype"/>
          <w:i/>
          <w:sz w:val="24"/>
          <w:szCs w:val="24"/>
        </w:rPr>
        <w:t>Seven Myths</w:t>
      </w:r>
      <w:r w:rsidR="004906A2">
        <w:rPr>
          <w:rFonts w:ascii="Palatino Linotype" w:hAnsi="Palatino Linotype"/>
          <w:i/>
          <w:sz w:val="24"/>
          <w:szCs w:val="24"/>
        </w:rPr>
        <w:t xml:space="preserve"> of the Spanish Conquest</w:t>
      </w:r>
      <w:r w:rsidRPr="005E5FE1">
        <w:rPr>
          <w:rFonts w:ascii="Palatino Linotype" w:hAnsi="Palatino Linotype"/>
          <w:sz w:val="24"/>
          <w:szCs w:val="24"/>
        </w:rPr>
        <w:t>.</w:t>
      </w:r>
    </w:p>
    <w:p w14:paraId="5EA376CF" w14:textId="72B611B8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>Mesoamerican Voices: Native-Language Writings from Central Mexico, Oaxaca, Yucatan, and Guatemala</w:t>
      </w:r>
      <w:r w:rsidRPr="005E5FE1">
        <w:rPr>
          <w:rFonts w:ascii="Palatino Linotype" w:hAnsi="Palatino Linotype"/>
          <w:sz w:val="24"/>
          <w:szCs w:val="24"/>
        </w:rPr>
        <w:t xml:space="preserve"> (editor, with Lisa Sousa and Kevin </w:t>
      </w:r>
      <w:proofErr w:type="spellStart"/>
      <w:r w:rsidRPr="005E5FE1">
        <w:rPr>
          <w:rFonts w:ascii="Palatino Linotype" w:hAnsi="Palatino Linotype"/>
          <w:sz w:val="24"/>
          <w:szCs w:val="24"/>
        </w:rPr>
        <w:t>Terraciano</w:t>
      </w:r>
      <w:proofErr w:type="spellEnd"/>
      <w:r w:rsidRPr="005E5FE1">
        <w:rPr>
          <w:rFonts w:ascii="Palatino Linotype" w:hAnsi="Palatino Linotype"/>
          <w:sz w:val="24"/>
          <w:szCs w:val="24"/>
        </w:rPr>
        <w:t>). Cambridge: Cambridge University Press.</w:t>
      </w:r>
    </w:p>
    <w:p w14:paraId="4011BDB7" w14:textId="210BDE4F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 xml:space="preserve">Beyond Black and Red: African-Native Relations in Colonial Latin America </w:t>
      </w:r>
      <w:r w:rsidRPr="005E5FE1">
        <w:rPr>
          <w:rFonts w:ascii="Palatino Linotype" w:hAnsi="Palatino Linotype"/>
          <w:sz w:val="24"/>
          <w:szCs w:val="24"/>
        </w:rPr>
        <w:t xml:space="preserve">(editor). 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Diálogos series. Albuquerque: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University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of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New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Press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.</w:t>
      </w:r>
    </w:p>
    <w:p w14:paraId="03A7D92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2005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</w:r>
      <w:r w:rsidRPr="005E5FE1">
        <w:rPr>
          <w:rFonts w:ascii="Palatino Linotype" w:hAnsi="Palatino Linotype"/>
          <w:b/>
          <w:bCs/>
          <w:i/>
          <w:iCs/>
          <w:sz w:val="24"/>
          <w:szCs w:val="24"/>
          <w:lang w:val="es-ES"/>
        </w:rPr>
        <w:t>Los siete mitos de la conquista española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. </w:t>
      </w:r>
      <w:r w:rsidRPr="005E5FE1">
        <w:rPr>
          <w:rFonts w:ascii="Palatino Linotype" w:hAnsi="Palatino Linotype"/>
          <w:sz w:val="24"/>
          <w:szCs w:val="24"/>
        </w:rPr>
        <w:t xml:space="preserve">Barcelona: </w:t>
      </w:r>
      <w:proofErr w:type="spellStart"/>
      <w:r w:rsidRPr="005E5FE1">
        <w:rPr>
          <w:rFonts w:ascii="Palatino Linotype" w:hAnsi="Palatino Linotype"/>
          <w:sz w:val="24"/>
          <w:szCs w:val="24"/>
        </w:rPr>
        <w:t>Paidós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</w:t>
      </w:r>
      <w:proofErr w:type="spellStart"/>
      <w:r w:rsidRPr="005E5FE1">
        <w:rPr>
          <w:rFonts w:ascii="Palatino Linotype" w:hAnsi="Palatino Linotype"/>
          <w:sz w:val="24"/>
          <w:szCs w:val="24"/>
        </w:rPr>
        <w:t>Paidós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</w:rPr>
        <w:t>Orígenes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#46). Spanish edition of </w:t>
      </w:r>
      <w:r w:rsidRPr="004906A2">
        <w:rPr>
          <w:rFonts w:ascii="Palatino Linotype" w:hAnsi="Palatino Linotype"/>
          <w:i/>
          <w:sz w:val="24"/>
          <w:szCs w:val="24"/>
        </w:rPr>
        <w:t>Seven Myths of the Spanish Conquest</w:t>
      </w:r>
      <w:r w:rsidRPr="005E5FE1">
        <w:rPr>
          <w:rFonts w:ascii="Palatino Linotype" w:hAnsi="Palatino Linotype"/>
          <w:sz w:val="24"/>
          <w:szCs w:val="24"/>
        </w:rPr>
        <w:t>.</w:t>
      </w:r>
    </w:p>
    <w:p w14:paraId="594214BD" w14:textId="696AADEF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 xml:space="preserve">Seven Myths of the Spanish </w:t>
      </w:r>
      <w:proofErr w:type="gramStart"/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>Conquest.*</w:t>
      </w:r>
      <w:proofErr w:type="gramEnd"/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>**</w:t>
      </w:r>
      <w:r w:rsidRPr="005E5FE1">
        <w:rPr>
          <w:rFonts w:ascii="Palatino Linotype" w:hAnsi="Palatino Linotype"/>
          <w:sz w:val="24"/>
          <w:szCs w:val="24"/>
        </w:rPr>
        <w:t xml:space="preserve"> New York: Oxford University Press.</w:t>
      </w:r>
      <w:r w:rsidR="004906A2">
        <w:rPr>
          <w:rFonts w:ascii="Palatino Linotype" w:hAnsi="Palatino Linotype"/>
          <w:sz w:val="24"/>
          <w:szCs w:val="24"/>
        </w:rPr>
        <w:t xml:space="preserve"> </w:t>
      </w:r>
      <w:r w:rsidRPr="005E5FE1">
        <w:rPr>
          <w:rFonts w:ascii="Palatino Linotype" w:hAnsi="Palatino Linotype"/>
          <w:sz w:val="24"/>
          <w:szCs w:val="24"/>
        </w:rPr>
        <w:t>Paperback 2004. Also an Audiobook.</w:t>
      </w:r>
    </w:p>
    <w:p w14:paraId="57228E9F" w14:textId="25F68C4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>Maya Survivalism</w:t>
      </w:r>
      <w:r w:rsidRPr="005E5FE1">
        <w:rPr>
          <w:rFonts w:ascii="Palatino Linotype" w:hAnsi="Palatino Linotype"/>
          <w:sz w:val="24"/>
          <w:szCs w:val="24"/>
        </w:rPr>
        <w:t xml:space="preserve"> (ed., with </w:t>
      </w:r>
      <w:proofErr w:type="spellStart"/>
      <w:r w:rsidRPr="005E5FE1">
        <w:rPr>
          <w:rFonts w:ascii="Palatino Linotype" w:hAnsi="Palatino Linotype"/>
          <w:sz w:val="24"/>
          <w:szCs w:val="24"/>
        </w:rPr>
        <w:t>Ueli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Hostettler).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Markt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Schwaben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,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Germany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: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Verlag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Anton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Saurwein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(Acta Mesoamericana No. 12).</w:t>
      </w:r>
    </w:p>
    <w:p w14:paraId="63C63C2E" w14:textId="18B43BD8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1998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</w:r>
      <w:r w:rsidR="004C4D65">
        <w:rPr>
          <w:rFonts w:ascii="Palatino Linotype" w:hAnsi="Palatino Linotype"/>
          <w:sz w:val="24"/>
          <w:szCs w:val="24"/>
          <w:lang w:val="es-ES"/>
        </w:rPr>
        <w:t xml:space="preserve">• </w:t>
      </w:r>
      <w:r w:rsidRPr="005E5FE1">
        <w:rPr>
          <w:rFonts w:ascii="Palatino Linotype" w:hAnsi="Palatino Linotype"/>
          <w:b/>
          <w:bCs/>
          <w:i/>
          <w:iCs/>
          <w:sz w:val="24"/>
          <w:szCs w:val="24"/>
          <w:lang w:val="es-ES"/>
        </w:rPr>
        <w:t>Maya Conquistador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. Boston: Beacon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Press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. </w:t>
      </w:r>
      <w:r w:rsidRPr="005E5FE1">
        <w:rPr>
          <w:rFonts w:ascii="Palatino Linotype" w:hAnsi="Palatino Linotype"/>
          <w:sz w:val="24"/>
          <w:szCs w:val="24"/>
        </w:rPr>
        <w:t>Paperback 1999.</w:t>
      </w:r>
    </w:p>
    <w:p w14:paraId="46FFA96C" w14:textId="069ABBAB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 xml:space="preserve">Dead Giveaways: Indigenous Testaments of Colonial Mesoamerica and the </w:t>
      </w:r>
      <w:proofErr w:type="gramStart"/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>Andes</w:t>
      </w:r>
      <w:r w:rsidRPr="005E5FE1">
        <w:rPr>
          <w:rFonts w:ascii="Palatino Linotype" w:hAnsi="Palatino Linotype"/>
          <w:sz w:val="24"/>
          <w:szCs w:val="24"/>
        </w:rPr>
        <w:t xml:space="preserve">  (</w:t>
      </w:r>
      <w:proofErr w:type="gramEnd"/>
      <w:r w:rsidRPr="005E5FE1">
        <w:rPr>
          <w:rFonts w:ascii="Palatino Linotype" w:hAnsi="Palatino Linotype"/>
          <w:sz w:val="24"/>
          <w:szCs w:val="24"/>
        </w:rPr>
        <w:t>editor, with Susan Kellogg). Salt Lake City: University of Utah Press.</w:t>
      </w:r>
    </w:p>
    <w:p w14:paraId="59135F9C" w14:textId="63D1EED3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 xml:space="preserve">The Maya World: Yucatec Culture and Society, 1550-1850. </w:t>
      </w:r>
      <w:r w:rsidRPr="005E5FE1">
        <w:rPr>
          <w:rFonts w:ascii="Palatino Linotype" w:hAnsi="Palatino Linotype"/>
          <w:sz w:val="24"/>
          <w:szCs w:val="24"/>
        </w:rPr>
        <w:t>Stanford: Stanford University Press. Paperback ed. 1999.</w:t>
      </w:r>
    </w:p>
    <w:p w14:paraId="5747D988" w14:textId="08AD93F2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1995</w:t>
      </w:r>
      <w:r w:rsidRPr="005E5FE1">
        <w:rPr>
          <w:rFonts w:ascii="Palatino Linotype" w:hAnsi="Palatino Linotype"/>
          <w:sz w:val="24"/>
          <w:szCs w:val="24"/>
        </w:rPr>
        <w:tab/>
      </w:r>
      <w:r w:rsidR="004C4D65">
        <w:rPr>
          <w:rFonts w:ascii="Palatino Linotype" w:hAnsi="Palatino Linotype"/>
          <w:sz w:val="24"/>
          <w:szCs w:val="24"/>
        </w:rPr>
        <w:t xml:space="preserve">• </w:t>
      </w:r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 xml:space="preserve">Life and Death in a Maya Community: The </w:t>
      </w:r>
      <w:proofErr w:type="spellStart"/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>Ixil</w:t>
      </w:r>
      <w:proofErr w:type="spellEnd"/>
      <w:r w:rsidRPr="005E5FE1">
        <w:rPr>
          <w:rFonts w:ascii="Palatino Linotype" w:hAnsi="Palatino Linotype"/>
          <w:b/>
          <w:bCs/>
          <w:i/>
          <w:iCs/>
          <w:sz w:val="24"/>
          <w:szCs w:val="24"/>
        </w:rPr>
        <w:t xml:space="preserve"> Testaments of the 1760s. </w:t>
      </w:r>
      <w:r w:rsidRPr="005E5FE1">
        <w:rPr>
          <w:rFonts w:ascii="Palatino Linotype" w:hAnsi="Palatino Linotype"/>
          <w:sz w:val="24"/>
          <w:szCs w:val="24"/>
        </w:rPr>
        <w:t xml:space="preserve">Lancaster, CA: </w:t>
      </w:r>
      <w:proofErr w:type="spellStart"/>
      <w:r w:rsidRPr="005E5FE1">
        <w:rPr>
          <w:rFonts w:ascii="Palatino Linotype" w:hAnsi="Palatino Linotype"/>
          <w:sz w:val="24"/>
          <w:szCs w:val="24"/>
        </w:rPr>
        <w:t>Labyrinthos</w:t>
      </w:r>
      <w:proofErr w:type="spellEnd"/>
      <w:r w:rsidRPr="005E5FE1">
        <w:rPr>
          <w:rFonts w:ascii="Palatino Linotype" w:hAnsi="Palatino Linotype"/>
          <w:sz w:val="24"/>
          <w:szCs w:val="24"/>
        </w:rPr>
        <w:t>.</w:t>
      </w:r>
    </w:p>
    <w:p w14:paraId="7A712BE4" w14:textId="7EA138E2" w:rsidR="0053778C" w:rsidRPr="000D3E60" w:rsidRDefault="000D3E60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u w:val="single"/>
        </w:rPr>
      </w:pPr>
      <w:r>
        <w:rPr>
          <w:rFonts w:ascii="Palatino Linotype" w:hAnsi="Palatino Linotype"/>
          <w:sz w:val="24"/>
          <w:szCs w:val="24"/>
          <w:u w:val="single"/>
        </w:rPr>
        <w:lastRenderedPageBreak/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  <w:r>
        <w:rPr>
          <w:rFonts w:ascii="Palatino Linotype" w:hAnsi="Palatino Linotype"/>
          <w:sz w:val="24"/>
          <w:szCs w:val="24"/>
          <w:u w:val="single"/>
        </w:rPr>
        <w:tab/>
      </w:r>
    </w:p>
    <w:p w14:paraId="62ADC2D6" w14:textId="6B2750A9" w:rsidR="0053778C" w:rsidRPr="00857D5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857D51">
        <w:rPr>
          <w:rFonts w:ascii="Palatino Linotype" w:hAnsi="Palatino Linotype"/>
          <w:sz w:val="24"/>
          <w:szCs w:val="24"/>
        </w:rPr>
        <w:t>* Winner of the CLAH Howard F. Cline Memorial Prize for Best Book on Indigenous History in 2018-19.</w:t>
      </w:r>
      <w:r w:rsidR="00857D51" w:rsidRPr="00857D51">
        <w:rPr>
          <w:rFonts w:ascii="Palatino Linotype" w:hAnsi="Palatino Linotype"/>
          <w:sz w:val="24"/>
          <w:szCs w:val="24"/>
        </w:rPr>
        <w:t xml:space="preserve"> Hudson News national Book of the Month (August 2018).</w:t>
      </w:r>
    </w:p>
    <w:p w14:paraId="3F187312" w14:textId="77777777" w:rsidR="0053778C" w:rsidRPr="00857D5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857D51">
        <w:rPr>
          <w:rFonts w:ascii="Palatino Linotype" w:hAnsi="Palatino Linotype"/>
          <w:sz w:val="24"/>
          <w:szCs w:val="24"/>
        </w:rPr>
        <w:t>** Winner of the CLAH Prize for Best Book on Mexican History in 2009.</w:t>
      </w:r>
    </w:p>
    <w:p w14:paraId="28033F86" w14:textId="77777777" w:rsidR="0053778C" w:rsidRPr="00857D5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857D51">
        <w:rPr>
          <w:rFonts w:ascii="Palatino Linotype" w:hAnsi="Palatino Linotype"/>
          <w:sz w:val="24"/>
          <w:szCs w:val="24"/>
        </w:rPr>
        <w:t>*** Listed as one of the twelve Best History Books of 2003 by The Economist (Dec 6-12, 2003, p. 76).</w:t>
      </w:r>
    </w:p>
    <w:p w14:paraId="1FA8C42F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287B0403" w14:textId="485CFA1A" w:rsidR="0053778C" w:rsidRPr="006203A1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32"/>
          <w:szCs w:val="32"/>
        </w:rPr>
      </w:pPr>
      <w:r w:rsidRPr="006203A1"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32"/>
          <w:szCs w:val="32"/>
        </w:rPr>
        <w:t>Articles &amp; Essays</w:t>
      </w:r>
      <w:r w:rsidR="004906A2" w:rsidRPr="006203A1"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32"/>
          <w:szCs w:val="32"/>
        </w:rPr>
        <w:t xml:space="preserve"> </w:t>
      </w:r>
      <w:r w:rsidR="004906A2" w:rsidRPr="006203A1"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28"/>
          <w:szCs w:val="28"/>
        </w:rPr>
        <w:t>(peer-reviewed</w:t>
      </w:r>
      <w:r w:rsidR="00FD137E"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28"/>
          <w:szCs w:val="28"/>
        </w:rPr>
        <w:t xml:space="preserve"> in journals</w:t>
      </w:r>
      <w:r w:rsidR="004906A2" w:rsidRPr="006203A1">
        <w:rPr>
          <w:rFonts w:asciiTheme="majorHAnsi" w:eastAsiaTheme="majorEastAsia" w:hAnsiTheme="majorHAnsi" w:cstheme="majorBidi"/>
          <w:b/>
          <w:bCs/>
          <w:smallCaps/>
          <w:color w:val="2F5496" w:themeColor="accent1" w:themeShade="BF"/>
          <w:sz w:val="28"/>
          <w:szCs w:val="28"/>
        </w:rPr>
        <w:t>)</w:t>
      </w:r>
    </w:p>
    <w:p w14:paraId="12559EC4" w14:textId="77777777" w:rsidR="0053778C" w:rsidRPr="005E5FE1" w:rsidRDefault="0053778C" w:rsidP="0053778C">
      <w:pPr>
        <w:spacing w:after="0" w:line="240" w:lineRule="auto"/>
        <w:ind w:left="696" w:hanging="696"/>
        <w:rPr>
          <w:rFonts w:ascii="Palatino Linotype" w:hAnsi="Palatino Linotype"/>
          <w:sz w:val="24"/>
          <w:szCs w:val="24"/>
        </w:rPr>
      </w:pPr>
    </w:p>
    <w:p w14:paraId="79B8771A" w14:textId="482CA000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2020</w:t>
      </w:r>
      <w:r w:rsidRPr="005E5FE1">
        <w:rPr>
          <w:rFonts w:ascii="Palatino Linotype" w:hAnsi="Palatino Linotype"/>
          <w:sz w:val="24"/>
          <w:szCs w:val="24"/>
        </w:rPr>
        <w:tab/>
        <w:t xml:space="preserve">“Maya Militia: The Government and Defense of a Colonial Yucatec Town” (with Mark Christensen), in </w:t>
      </w:r>
      <w:r w:rsidRPr="009A4FE4">
        <w:rPr>
          <w:rFonts w:ascii="Palatino Linotype" w:hAnsi="Palatino Linotype"/>
          <w:i/>
          <w:sz w:val="24"/>
          <w:szCs w:val="24"/>
        </w:rPr>
        <w:t>Colonial Latin American Review</w:t>
      </w:r>
      <w:r w:rsidRPr="005E5FE1">
        <w:rPr>
          <w:rFonts w:ascii="Palatino Linotype" w:hAnsi="Palatino Linotype"/>
          <w:sz w:val="24"/>
          <w:szCs w:val="24"/>
        </w:rPr>
        <w:t xml:space="preserve"> 29: 1 (April), 73-90</w:t>
      </w:r>
    </w:p>
    <w:p w14:paraId="34BE1F9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2020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Trouble with ‘America’,” in </w:t>
      </w:r>
      <w:r w:rsidRPr="009A4FE4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 xml:space="preserve"> 67:1 (January),</w:t>
      </w:r>
      <w:bookmarkStart w:id="0" w:name="_Hlk55647024"/>
      <w:r w:rsidRPr="005E5FE1">
        <w:rPr>
          <w:rFonts w:ascii="Palatino Linotype" w:hAnsi="Palatino Linotype"/>
          <w:sz w:val="24"/>
          <w:szCs w:val="24"/>
        </w:rPr>
        <w:t xml:space="preserve"> 1-28</w:t>
      </w:r>
    </w:p>
    <w:bookmarkEnd w:id="0"/>
    <w:p w14:paraId="7CCF13D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 xml:space="preserve">“Creating ‘Belize’: the Mapping and Naming History of a Liminal Locale,” in </w:t>
      </w:r>
      <w:r w:rsidRPr="005E5FE1">
        <w:rPr>
          <w:rFonts w:ascii="Palatino Linotype" w:hAnsi="Palatino Linotype"/>
          <w:i/>
          <w:iCs/>
          <w:sz w:val="24"/>
          <w:szCs w:val="24"/>
        </w:rPr>
        <w:t xml:space="preserve">Terrae </w:t>
      </w:r>
      <w:proofErr w:type="spellStart"/>
      <w:r w:rsidRPr="005E5FE1">
        <w:rPr>
          <w:rFonts w:ascii="Palatino Linotype" w:hAnsi="Palatino Linotype"/>
          <w:i/>
          <w:iCs/>
          <w:sz w:val="24"/>
          <w:szCs w:val="24"/>
        </w:rPr>
        <w:t>Incognitae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51: 1 (February), 5-35</w:t>
      </w:r>
    </w:p>
    <w:p w14:paraId="2F39D29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  <w:t xml:space="preserve">“Drought and its Demographic Effects in the Maya Lowlands” (2nd author, with Julie A. </w:t>
      </w:r>
      <w:proofErr w:type="spellStart"/>
      <w:r w:rsidRPr="005E5FE1">
        <w:rPr>
          <w:rFonts w:ascii="Palatino Linotype" w:hAnsi="Palatino Linotype"/>
          <w:sz w:val="24"/>
          <w:szCs w:val="24"/>
        </w:rPr>
        <w:t>Hoggarth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James Wood, and Douglas J. Kennett), in </w:t>
      </w:r>
      <w:r w:rsidRPr="005E5FE1">
        <w:rPr>
          <w:rFonts w:ascii="Palatino Linotype" w:hAnsi="Palatino Linotype"/>
          <w:i/>
          <w:iCs/>
          <w:sz w:val="24"/>
          <w:szCs w:val="24"/>
        </w:rPr>
        <w:t>Current Anthropology</w:t>
      </w:r>
      <w:r w:rsidRPr="005E5FE1">
        <w:rPr>
          <w:rFonts w:ascii="Palatino Linotype" w:hAnsi="Palatino Linotype"/>
          <w:sz w:val="24"/>
          <w:szCs w:val="24"/>
        </w:rPr>
        <w:t xml:space="preserve"> 58:1 (February), 82-113</w:t>
      </w:r>
    </w:p>
    <w:p w14:paraId="585195E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  <w:t xml:space="preserve">“Moses, Caesar, Hero, Anti-Hero: the Posthumous Faces of Hernando Cortés,” in </w:t>
      </w:r>
      <w:proofErr w:type="spellStart"/>
      <w:r w:rsidRPr="005E5FE1">
        <w:rPr>
          <w:rFonts w:ascii="Palatino Linotype" w:hAnsi="Palatino Linotype"/>
          <w:i/>
          <w:iCs/>
          <w:sz w:val="24"/>
          <w:szCs w:val="24"/>
        </w:rPr>
        <w:t>Leidschrift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31:2 (May), 33-58</w:t>
      </w:r>
    </w:p>
    <w:p w14:paraId="4CF0494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2014</w:t>
      </w:r>
      <w:r w:rsidRPr="005E5FE1">
        <w:rPr>
          <w:rFonts w:ascii="Palatino Linotype" w:hAnsi="Palatino Linotype"/>
          <w:sz w:val="24"/>
          <w:szCs w:val="24"/>
        </w:rPr>
        <w:tab/>
        <w:t xml:space="preserve">“Crossing to Safety? Frontier Flight in Eighteenth-Century Belize and Yucatan,” in </w:t>
      </w:r>
      <w:r w:rsidRPr="005E5FE1">
        <w:rPr>
          <w:rFonts w:ascii="Palatino Linotype" w:hAnsi="Palatino Linotype"/>
          <w:i/>
          <w:iCs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>, 94:3 (August), 381-419</w:t>
      </w:r>
    </w:p>
    <w:p w14:paraId="3937455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 xml:space="preserve">“Cook’s Passage: An English Spy in the Yucatan,” in </w:t>
      </w:r>
      <w:r w:rsidRPr="005E5FE1">
        <w:rPr>
          <w:rFonts w:ascii="Palatino Linotype" w:hAnsi="Palatino Linotype"/>
          <w:i/>
          <w:iCs/>
          <w:sz w:val="24"/>
          <w:szCs w:val="24"/>
        </w:rPr>
        <w:t>World History Connected</w:t>
      </w:r>
      <w:r w:rsidRPr="005E5FE1">
        <w:rPr>
          <w:rFonts w:ascii="Palatino Linotype" w:hAnsi="Palatino Linotype"/>
          <w:sz w:val="24"/>
          <w:szCs w:val="24"/>
        </w:rPr>
        <w:t>, 10:1 (February) (worldhistoryconnected.press.illinois.edu/)</w:t>
      </w:r>
    </w:p>
    <w:p w14:paraId="186CD934" w14:textId="3E14769A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New Conquest History,” in </w:t>
      </w:r>
      <w:r w:rsidRPr="005E5FE1">
        <w:rPr>
          <w:rFonts w:ascii="Palatino Linotype" w:hAnsi="Palatino Linotype"/>
          <w:i/>
          <w:iCs/>
          <w:sz w:val="24"/>
          <w:szCs w:val="24"/>
        </w:rPr>
        <w:t>History Compass</w:t>
      </w:r>
      <w:r w:rsidRPr="005E5FE1">
        <w:rPr>
          <w:rFonts w:ascii="Palatino Linotype" w:hAnsi="Palatino Linotype"/>
          <w:sz w:val="24"/>
          <w:szCs w:val="24"/>
        </w:rPr>
        <w:t>, vol. 10 (history-compass.com/</w:t>
      </w:r>
      <w:r w:rsidR="00C85DE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</w:rPr>
        <w:t>caribbean-latin-america</w:t>
      </w:r>
      <w:proofErr w:type="spellEnd"/>
      <w:r w:rsidRPr="005E5FE1">
        <w:rPr>
          <w:rFonts w:ascii="Palatino Linotype" w:hAnsi="Palatino Linotype"/>
          <w:sz w:val="24"/>
          <w:szCs w:val="24"/>
        </w:rPr>
        <w:t>)</w:t>
      </w:r>
    </w:p>
    <w:p w14:paraId="22D5604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Mysterious and the Invisible: Writing History </w:t>
      </w:r>
      <w:proofErr w:type="gramStart"/>
      <w:r w:rsidRPr="005E5FE1">
        <w:rPr>
          <w:rFonts w:ascii="Palatino Linotype" w:hAnsi="Palatino Linotype"/>
          <w:sz w:val="24"/>
          <w:szCs w:val="24"/>
        </w:rPr>
        <w:t>In</w:t>
      </w:r>
      <w:proofErr w:type="gramEnd"/>
      <w:r w:rsidRPr="005E5FE1">
        <w:rPr>
          <w:rFonts w:ascii="Palatino Linotype" w:hAnsi="Palatino Linotype"/>
          <w:sz w:val="24"/>
          <w:szCs w:val="24"/>
        </w:rPr>
        <w:t xml:space="preserve"> and Of Colonial Yucatan,” in </w:t>
      </w:r>
      <w:r w:rsidRPr="005E5FE1">
        <w:rPr>
          <w:rFonts w:ascii="Palatino Linotype" w:hAnsi="Palatino Linotype"/>
          <w:i/>
          <w:iCs/>
          <w:sz w:val="24"/>
          <w:szCs w:val="24"/>
        </w:rPr>
        <w:t>Ancient Mesoamerica</w:t>
      </w:r>
      <w:r w:rsidRPr="005E5FE1">
        <w:rPr>
          <w:rFonts w:ascii="Palatino Linotype" w:hAnsi="Palatino Linotype"/>
          <w:sz w:val="24"/>
          <w:szCs w:val="24"/>
        </w:rPr>
        <w:t xml:space="preserve">, 21:2 (Fall), 393-400 (in a special section on Maya Archaeology and Social Memory, eds. Greg </w:t>
      </w:r>
      <w:proofErr w:type="spellStart"/>
      <w:r w:rsidRPr="005E5FE1">
        <w:rPr>
          <w:rFonts w:ascii="Palatino Linotype" w:hAnsi="Palatino Linotype"/>
          <w:sz w:val="24"/>
          <w:szCs w:val="24"/>
        </w:rPr>
        <w:t>Borgstede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and Charles Golden, 309-414)</w:t>
      </w:r>
      <w:r w:rsidRPr="005E5FE1">
        <w:rPr>
          <w:rFonts w:ascii="Palatino Linotype" w:hAnsi="Palatino Linotype"/>
          <w:sz w:val="24"/>
          <w:szCs w:val="24"/>
        </w:rPr>
        <w:tab/>
      </w:r>
    </w:p>
    <w:p w14:paraId="6EDA789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 xml:space="preserve">“Indigenous Views of the Conquest of Guatemala: Unraveling Written Accounts by Nahuas and Mayas,” in </w:t>
      </w:r>
      <w:proofErr w:type="spellStart"/>
      <w:r w:rsidRPr="005E5FE1">
        <w:rPr>
          <w:rFonts w:ascii="Palatino Linotype" w:hAnsi="Palatino Linotype"/>
          <w:i/>
          <w:iCs/>
          <w:sz w:val="24"/>
          <w:szCs w:val="24"/>
        </w:rPr>
        <w:t>Mesoamérica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52 (June) </w:t>
      </w:r>
    </w:p>
    <w:p w14:paraId="4E508CD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 xml:space="preserve">“Maya Ethnogenesis,” in </w:t>
      </w:r>
      <w:r w:rsidRPr="005E5FE1">
        <w:rPr>
          <w:rFonts w:ascii="Palatino Linotype" w:hAnsi="Palatino Linotype"/>
          <w:i/>
          <w:iCs/>
          <w:sz w:val="24"/>
          <w:szCs w:val="24"/>
        </w:rPr>
        <w:t>Journal of Latin American Anthropology</w:t>
      </w:r>
      <w:r w:rsidRPr="005E5FE1">
        <w:rPr>
          <w:rFonts w:ascii="Palatino Linotype" w:hAnsi="Palatino Linotype"/>
          <w:sz w:val="24"/>
          <w:szCs w:val="24"/>
        </w:rPr>
        <w:t>, 9:1 (Spring), 64-89</w:t>
      </w:r>
    </w:p>
    <w:p w14:paraId="03392F6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 xml:space="preserve">“A History of the New Philology and the New Philology in History," in </w:t>
      </w:r>
      <w:r w:rsidRPr="005E5FE1">
        <w:rPr>
          <w:rFonts w:ascii="Palatino Linotype" w:hAnsi="Palatino Linotype"/>
          <w:i/>
          <w:iCs/>
          <w:sz w:val="24"/>
          <w:szCs w:val="24"/>
        </w:rPr>
        <w:t>Latin American Research Review</w:t>
      </w:r>
      <w:r w:rsidRPr="005E5FE1">
        <w:rPr>
          <w:rFonts w:ascii="Palatino Linotype" w:hAnsi="Palatino Linotype"/>
          <w:sz w:val="24"/>
          <w:szCs w:val="24"/>
        </w:rPr>
        <w:t>, 38:1 (February), 113-34</w:t>
      </w:r>
    </w:p>
    <w:p w14:paraId="43DBC3C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 xml:space="preserve">“A Re-evaluation of the Authenticity of Fray Diego de </w:t>
      </w:r>
      <w:proofErr w:type="spellStart"/>
      <w:r w:rsidRPr="005E5FE1">
        <w:rPr>
          <w:rFonts w:ascii="Palatino Linotype" w:hAnsi="Palatino Linotype"/>
          <w:sz w:val="24"/>
          <w:szCs w:val="24"/>
        </w:rPr>
        <w:t>Landa’s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</w:rPr>
        <w:t>Relación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de las </w:t>
      </w:r>
      <w:proofErr w:type="spellStart"/>
      <w:r w:rsidRPr="005E5FE1">
        <w:rPr>
          <w:rFonts w:ascii="Palatino Linotype" w:hAnsi="Palatino Linotype"/>
          <w:sz w:val="24"/>
          <w:szCs w:val="24"/>
        </w:rPr>
        <w:t>cosas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de Yucatán” (with John F. </w:t>
      </w:r>
      <w:proofErr w:type="spellStart"/>
      <w:r w:rsidRPr="005E5FE1">
        <w:rPr>
          <w:rFonts w:ascii="Palatino Linotype" w:hAnsi="Palatino Linotype"/>
          <w:sz w:val="24"/>
          <w:szCs w:val="24"/>
        </w:rPr>
        <w:t>Chuchiak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), in </w:t>
      </w:r>
      <w:r w:rsidRPr="005E5FE1">
        <w:rPr>
          <w:rFonts w:ascii="Palatino Linotype" w:hAnsi="Palatino Linotype"/>
          <w:i/>
          <w:iCs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>, 49:3 (Summer), 651-69</w:t>
      </w:r>
    </w:p>
    <w:p w14:paraId="60F288D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2001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“Filología y etnohistoria: Una breve historia de la ‘nueva filología’ en Norteamérica,” in </w:t>
      </w:r>
      <w:r w:rsidRPr="005E5FE1">
        <w:rPr>
          <w:rFonts w:ascii="Palatino Linotype" w:hAnsi="Palatino Linotype"/>
          <w:i/>
          <w:iCs/>
          <w:sz w:val="24"/>
          <w:szCs w:val="24"/>
          <w:lang w:val="es-ES"/>
        </w:rPr>
        <w:t>Desacatos: Revista de Antropología Social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7 (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Autumn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), 85-102</w:t>
      </w:r>
    </w:p>
    <w:p w14:paraId="53780E3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2000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“Otredad y ambigüedad: las percepciones que los españoles y los mayas tenían de los africanos en el Yucatán colonial,” in </w:t>
      </w:r>
      <w:r w:rsidRPr="005E5FE1">
        <w:rPr>
          <w:rFonts w:ascii="Palatino Linotype" w:hAnsi="Palatino Linotype"/>
          <w:i/>
          <w:iCs/>
          <w:sz w:val="24"/>
          <w:szCs w:val="24"/>
          <w:lang w:val="es-ES"/>
        </w:rPr>
        <w:t>Signos Históricos</w:t>
      </w:r>
      <w:r w:rsidRPr="005E5FE1">
        <w:rPr>
          <w:rFonts w:ascii="Palatino Linotype" w:hAnsi="Palatino Linotype"/>
          <w:sz w:val="24"/>
          <w:szCs w:val="24"/>
          <w:lang w:val="es-ES"/>
        </w:rPr>
        <w:t>, 2:4 (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July-December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), 15-38</w:t>
      </w:r>
    </w:p>
    <w:p w14:paraId="3FC5848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 xml:space="preserve">“Black Conquistadors: Armed Africans in Colonial Spanish America,” in </w:t>
      </w:r>
      <w:r w:rsidRPr="005E5FE1">
        <w:rPr>
          <w:rFonts w:ascii="Palatino Linotype" w:hAnsi="Palatino Linotype"/>
          <w:i/>
          <w:iCs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>, 57:2 (October), 171-205</w:t>
      </w:r>
    </w:p>
    <w:p w14:paraId="177B271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2000</w:t>
      </w:r>
      <w:r w:rsidRPr="005E5FE1">
        <w:rPr>
          <w:rFonts w:ascii="Palatino Linotype" w:hAnsi="Palatino Linotype"/>
          <w:sz w:val="24"/>
          <w:szCs w:val="24"/>
        </w:rPr>
        <w:tab/>
        <w:t xml:space="preserve">(with Jane Landers) “The African Experience in Early Spanish America” (guest editors’ introduction), in </w:t>
      </w:r>
      <w:r w:rsidRPr="005E5FE1">
        <w:rPr>
          <w:rFonts w:ascii="Palatino Linotype" w:hAnsi="Palatino Linotype"/>
          <w:i/>
          <w:iCs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>, 57:2 (October 2000), 167-70</w:t>
      </w:r>
    </w:p>
    <w:p w14:paraId="6A9829B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 xml:space="preserve">"The Ties that Bind: Social Cohesion and the Yucatec Maya Family," in </w:t>
      </w:r>
      <w:r w:rsidRPr="005E5FE1">
        <w:rPr>
          <w:rFonts w:ascii="Palatino Linotype" w:hAnsi="Palatino Linotype"/>
          <w:i/>
          <w:iCs/>
          <w:sz w:val="24"/>
          <w:szCs w:val="24"/>
        </w:rPr>
        <w:t>The Journal of Family History</w:t>
      </w:r>
      <w:r w:rsidRPr="005E5FE1">
        <w:rPr>
          <w:rFonts w:ascii="Palatino Linotype" w:hAnsi="Palatino Linotype"/>
          <w:sz w:val="24"/>
          <w:szCs w:val="24"/>
        </w:rPr>
        <w:t>, 23:4 (October), 355-81 (shortlisted for CLAH Prize for best journal article on Latin American history in 1998)</w:t>
      </w:r>
    </w:p>
    <w:p w14:paraId="6A8676A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 xml:space="preserve">"Heirs to the Hieroglyphs: Indigenous Literacy in Colonial Mesoamerica," in </w:t>
      </w:r>
      <w:r w:rsidRPr="005E5FE1">
        <w:rPr>
          <w:rFonts w:ascii="Palatino Linotype" w:hAnsi="Palatino Linotype"/>
          <w:i/>
          <w:iCs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>, 54:2 (October), 239-67</w:t>
      </w:r>
    </w:p>
    <w:p w14:paraId="4382BE95" w14:textId="77777777" w:rsidR="0053778C" w:rsidRPr="00A23622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1995</w:t>
      </w:r>
      <w:r w:rsidRPr="005E5FE1">
        <w:rPr>
          <w:rFonts w:ascii="Palatino Linotype" w:hAnsi="Palatino Linotype"/>
          <w:sz w:val="24"/>
          <w:szCs w:val="24"/>
        </w:rPr>
        <w:tab/>
        <w:t xml:space="preserve">"'He </w:t>
      </w:r>
      <w:r w:rsidRPr="00A23622">
        <w:rPr>
          <w:rFonts w:ascii="Palatino Linotype" w:hAnsi="Palatino Linotype"/>
          <w:sz w:val="24"/>
          <w:szCs w:val="24"/>
        </w:rPr>
        <w:t xml:space="preserve">wished it in vain': Subordination and Resistance Among Maya Women in Colonial Yucatan," in </w:t>
      </w:r>
      <w:r w:rsidRPr="00A23622">
        <w:rPr>
          <w:rFonts w:ascii="Palatino Linotype" w:hAnsi="Palatino Linotype"/>
          <w:i/>
          <w:iCs/>
          <w:sz w:val="24"/>
          <w:szCs w:val="24"/>
        </w:rPr>
        <w:t>Ethnohistory</w:t>
      </w:r>
      <w:r w:rsidRPr="00A23622">
        <w:rPr>
          <w:rFonts w:ascii="Palatino Linotype" w:hAnsi="Palatino Linotype"/>
          <w:sz w:val="24"/>
          <w:szCs w:val="24"/>
        </w:rPr>
        <w:t>, 42:4 (Fall), 577-94</w:t>
      </w:r>
    </w:p>
    <w:p w14:paraId="09D632C6" w14:textId="77777777" w:rsidR="0053778C" w:rsidRPr="00A23622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mallCaps/>
          <w:sz w:val="24"/>
          <w:szCs w:val="24"/>
        </w:rPr>
      </w:pPr>
    </w:p>
    <w:p w14:paraId="796684D5" w14:textId="16A7AA02" w:rsidR="0053778C" w:rsidRPr="00A23622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HAnsi"/>
          <w:b/>
          <w:bCs/>
          <w:smallCaps/>
          <w:color w:val="2F5496" w:themeColor="accent1" w:themeShade="BF"/>
          <w:sz w:val="32"/>
          <w:szCs w:val="32"/>
        </w:rPr>
      </w:pPr>
      <w:r w:rsidRPr="00A23622">
        <w:rPr>
          <w:rFonts w:asciiTheme="majorHAnsi" w:eastAsiaTheme="majorEastAsia" w:hAnsiTheme="majorHAnsi" w:cstheme="majorHAnsi"/>
          <w:b/>
          <w:bCs/>
          <w:smallCaps/>
          <w:color w:val="2F5496" w:themeColor="accent1" w:themeShade="BF"/>
          <w:sz w:val="32"/>
          <w:szCs w:val="32"/>
        </w:rPr>
        <w:t>Film, Television, Radio</w:t>
      </w:r>
      <w:r w:rsidR="00FE5E24" w:rsidRPr="00A23622">
        <w:rPr>
          <w:rFonts w:asciiTheme="majorHAnsi" w:eastAsiaTheme="majorEastAsia" w:hAnsiTheme="majorHAnsi" w:cstheme="majorHAnsi"/>
          <w:b/>
          <w:bCs/>
          <w:smallCaps/>
          <w:color w:val="2F5496" w:themeColor="accent1" w:themeShade="BF"/>
          <w:sz w:val="32"/>
          <w:szCs w:val="32"/>
        </w:rPr>
        <w:t xml:space="preserve">, &amp; Web </w:t>
      </w:r>
      <w:r w:rsidRPr="00A23622">
        <w:rPr>
          <w:rFonts w:asciiTheme="majorHAnsi" w:eastAsiaTheme="majorEastAsia" w:hAnsiTheme="majorHAnsi" w:cstheme="majorHAnsi"/>
          <w:b/>
          <w:bCs/>
          <w:smallCaps/>
          <w:color w:val="2F5496" w:themeColor="accent1" w:themeShade="BF"/>
          <w:sz w:val="32"/>
          <w:szCs w:val="32"/>
        </w:rPr>
        <w:t>Appearances</w:t>
      </w:r>
      <w:r w:rsidR="007E687F" w:rsidRPr="00A23622">
        <w:rPr>
          <w:rFonts w:asciiTheme="majorHAnsi" w:eastAsiaTheme="majorEastAsia" w:hAnsiTheme="majorHAnsi" w:cstheme="majorHAnsi"/>
          <w:b/>
          <w:smallCaps/>
          <w:color w:val="2F5496" w:themeColor="accent1" w:themeShade="BF"/>
          <w:sz w:val="32"/>
          <w:szCs w:val="32"/>
        </w:rPr>
        <w:t xml:space="preserve"> (invited)</w:t>
      </w:r>
    </w:p>
    <w:p w14:paraId="6D02D457" w14:textId="77777777" w:rsidR="0053778C" w:rsidRPr="00A23622" w:rsidRDefault="0053778C" w:rsidP="0053778C">
      <w:pPr>
        <w:spacing w:after="0" w:line="240" w:lineRule="auto"/>
        <w:ind w:right="-360"/>
        <w:rPr>
          <w:rFonts w:ascii="Palatino Linotype" w:eastAsia="Times New Roman" w:hAnsi="Palatino Linotype" w:cs="Times New Roman"/>
          <w:sz w:val="24"/>
          <w:szCs w:val="24"/>
        </w:rPr>
      </w:pPr>
    </w:p>
    <w:p w14:paraId="2A575B18" w14:textId="6FAEBCD9" w:rsidR="003F499E" w:rsidRPr="0075300D" w:rsidRDefault="003F499E" w:rsidP="0075300D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2023</w:t>
      </w:r>
      <w:r>
        <w:rPr>
          <w:rFonts w:ascii="Palatino Linotype" w:hAnsi="Palatino Linotype"/>
          <w:sz w:val="24"/>
          <w:szCs w:val="24"/>
        </w:rPr>
        <w:tab/>
      </w:r>
      <w:r w:rsidR="0075300D">
        <w:rPr>
          <w:rFonts w:ascii="Palatino Linotype" w:hAnsi="Palatino Linotype"/>
          <w:sz w:val="24"/>
          <w:szCs w:val="24"/>
        </w:rPr>
        <w:t>1</w:t>
      </w:r>
      <w:r>
        <w:rPr>
          <w:rFonts w:ascii="Palatino Linotype" w:hAnsi="Palatino Linotype"/>
          <w:sz w:val="24"/>
          <w:szCs w:val="24"/>
        </w:rPr>
        <w:t>-</w:t>
      </w:r>
      <w:r w:rsidR="0075300D">
        <w:rPr>
          <w:rFonts w:ascii="Palatino Linotype" w:hAnsi="Palatino Linotype"/>
          <w:sz w:val="24"/>
          <w:szCs w:val="24"/>
        </w:rPr>
        <w:t>hour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75300D">
        <w:rPr>
          <w:rFonts w:ascii="Palatino Linotype" w:hAnsi="Palatino Linotype"/>
          <w:sz w:val="24"/>
          <w:szCs w:val="24"/>
        </w:rPr>
        <w:t xml:space="preserve">podcast, </w:t>
      </w:r>
      <w:r w:rsidR="0075300D" w:rsidRPr="0075300D">
        <w:rPr>
          <w:rFonts w:ascii="Palatino Linotype" w:hAnsi="Palatino Linotype"/>
          <w:sz w:val="24"/>
          <w:szCs w:val="24"/>
        </w:rPr>
        <w:t xml:space="preserve">three parts on “Mexica Society,” “Toltecs,” and “Teotihuacan,” </w:t>
      </w:r>
      <w:r w:rsidRPr="0075300D">
        <w:rPr>
          <w:rFonts w:ascii="Palatino Linotype" w:hAnsi="Palatino Linotype"/>
          <w:sz w:val="24"/>
          <w:szCs w:val="24"/>
        </w:rPr>
        <w:t xml:space="preserve">on </w:t>
      </w:r>
      <w:r w:rsidRPr="0075300D">
        <w:rPr>
          <w:rFonts w:ascii="Palatino Linotype" w:hAnsi="Palatino Linotype"/>
          <w:i/>
          <w:sz w:val="24"/>
          <w:szCs w:val="24"/>
        </w:rPr>
        <w:t>Conversations in World History</w:t>
      </w:r>
      <w:r w:rsidRPr="0075300D">
        <w:rPr>
          <w:rFonts w:ascii="Palatino Linotype" w:hAnsi="Palatino Linotype"/>
          <w:sz w:val="24"/>
          <w:szCs w:val="24"/>
        </w:rPr>
        <w:t xml:space="preserve">, at </w:t>
      </w:r>
      <w:hyperlink r:id="rId48" w:history="1">
        <w:r w:rsidR="0075300D" w:rsidRPr="0075300D">
          <w:rPr>
            <w:rStyle w:val="Hyperlink"/>
            <w:rFonts w:ascii="Palatino Linotype" w:hAnsi="Palatino Linotype"/>
            <w:sz w:val="24"/>
            <w:szCs w:val="24"/>
          </w:rPr>
          <w:t>https://podcasts.apple.com/us/podcast/conversations-in-world-history/id1665752169</w:t>
        </w:r>
      </w:hyperlink>
      <w:r w:rsidR="0075300D" w:rsidRPr="0075300D">
        <w:rPr>
          <w:rFonts w:ascii="Palatino Linotype" w:hAnsi="Palatino Linotype"/>
          <w:sz w:val="24"/>
          <w:szCs w:val="24"/>
        </w:rPr>
        <w:t>, 8</w:t>
      </w:r>
      <w:r w:rsidRPr="0075300D">
        <w:rPr>
          <w:rFonts w:ascii="Palatino Linotype" w:hAnsi="Palatino Linotype"/>
          <w:sz w:val="24"/>
          <w:szCs w:val="24"/>
        </w:rPr>
        <w:t>/</w:t>
      </w:r>
      <w:r w:rsidR="0075300D" w:rsidRPr="0075300D">
        <w:rPr>
          <w:rFonts w:ascii="Palatino Linotype" w:hAnsi="Palatino Linotype"/>
          <w:sz w:val="24"/>
          <w:szCs w:val="24"/>
        </w:rPr>
        <w:t>9</w:t>
      </w:r>
    </w:p>
    <w:p w14:paraId="06769F71" w14:textId="77777777" w:rsidR="0075300D" w:rsidRDefault="00EF79E0" w:rsidP="0075300D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75300D">
        <w:rPr>
          <w:rFonts w:ascii="Palatino Linotype" w:hAnsi="Palatino Linotype"/>
          <w:sz w:val="24"/>
          <w:szCs w:val="24"/>
        </w:rPr>
        <w:t>2023</w:t>
      </w:r>
      <w:r w:rsidRPr="0075300D">
        <w:rPr>
          <w:rFonts w:ascii="Palatino Linotype" w:hAnsi="Palatino Linotype"/>
          <w:sz w:val="24"/>
          <w:szCs w:val="24"/>
        </w:rPr>
        <w:tab/>
        <w:t xml:space="preserve">2-hour podcast on “The Conquistadors” on </w:t>
      </w:r>
      <w:r w:rsidRPr="0075300D">
        <w:rPr>
          <w:rFonts w:ascii="Palatino Linotype" w:hAnsi="Palatino Linotype"/>
          <w:i/>
          <w:sz w:val="24"/>
          <w:szCs w:val="24"/>
        </w:rPr>
        <w:t>Well That Aged Well</w:t>
      </w:r>
      <w:r w:rsidRPr="0075300D">
        <w:rPr>
          <w:rFonts w:ascii="Palatino Linotype" w:hAnsi="Palatino Linotype"/>
          <w:sz w:val="24"/>
          <w:szCs w:val="24"/>
        </w:rPr>
        <w:t>, at</w:t>
      </w:r>
      <w:r w:rsidR="0075300D">
        <w:rPr>
          <w:rFonts w:ascii="Palatino Linotype" w:hAnsi="Palatino Linotype"/>
          <w:sz w:val="24"/>
          <w:szCs w:val="24"/>
        </w:rPr>
        <w:t xml:space="preserve"> </w:t>
      </w:r>
    </w:p>
    <w:p w14:paraId="400D1224" w14:textId="1B4C386A" w:rsidR="00EF79E0" w:rsidRPr="0075300D" w:rsidRDefault="00000000" w:rsidP="0075300D">
      <w:pPr>
        <w:spacing w:after="0" w:line="240" w:lineRule="auto"/>
        <w:ind w:left="720"/>
        <w:rPr>
          <w:rFonts w:ascii="Palatino Linotype" w:hAnsi="Palatino Linotype"/>
          <w:sz w:val="24"/>
          <w:szCs w:val="24"/>
        </w:rPr>
      </w:pPr>
      <w:hyperlink r:id="rId49" w:history="1">
        <w:r w:rsidR="0075300D" w:rsidRPr="00A30D59">
          <w:rPr>
            <w:rStyle w:val="Hyperlink"/>
            <w:rFonts w:ascii="Palatino Linotype" w:hAnsi="Palatino Linotype"/>
            <w:sz w:val="24"/>
            <w:szCs w:val="24"/>
          </w:rPr>
          <w:t>https://open.spotify.com/episode/1SCBOktUAIr05W3rCuz3uT?si=EWNL0K4AQb2t1MgEe0nj5A&amp;nd=1</w:t>
        </w:r>
      </w:hyperlink>
    </w:p>
    <w:p w14:paraId="3AA8E9E3" w14:textId="77777777" w:rsidR="00EF79E0" w:rsidRPr="0075300D" w:rsidRDefault="00936EF7" w:rsidP="00EF79E0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75300D">
        <w:rPr>
          <w:rFonts w:ascii="Palatino Linotype" w:hAnsi="Palatino Linotype"/>
          <w:sz w:val="24"/>
          <w:szCs w:val="24"/>
        </w:rPr>
        <w:t>2023</w:t>
      </w:r>
      <w:r w:rsidRPr="0075300D">
        <w:rPr>
          <w:rFonts w:ascii="Palatino Linotype" w:hAnsi="Palatino Linotype"/>
          <w:sz w:val="24"/>
          <w:szCs w:val="24"/>
        </w:rPr>
        <w:tab/>
        <w:t xml:space="preserve">Interview segments for “Montezuma’s Missing Treasure,” a season 4 episode of History’s </w:t>
      </w:r>
    </w:p>
    <w:p w14:paraId="2E1CF264" w14:textId="1D17F1EE" w:rsidR="00936EF7" w:rsidRDefault="00936EF7" w:rsidP="00EF79E0">
      <w:pPr>
        <w:spacing w:after="0" w:line="240" w:lineRule="auto"/>
        <w:ind w:firstLine="720"/>
        <w:rPr>
          <w:rFonts w:ascii="Palatino Linotype" w:hAnsi="Palatino Linotype"/>
          <w:sz w:val="24"/>
          <w:szCs w:val="24"/>
        </w:rPr>
      </w:pPr>
      <w:r w:rsidRPr="0075300D">
        <w:rPr>
          <w:rFonts w:ascii="Palatino Linotype" w:hAnsi="Palatino Linotype"/>
          <w:sz w:val="24"/>
          <w:szCs w:val="24"/>
        </w:rPr>
        <w:t>Greatest Mysteries, to air</w:t>
      </w:r>
      <w:r>
        <w:rPr>
          <w:rFonts w:ascii="Palatino Linotype" w:hAnsi="Palatino Linotype"/>
          <w:sz w:val="24"/>
          <w:szCs w:val="24"/>
        </w:rPr>
        <w:t xml:space="preserve"> on the History Channel and Disney+ in the Summer, 3/20</w:t>
      </w:r>
    </w:p>
    <w:p w14:paraId="72A339F5" w14:textId="146248F7" w:rsidR="00AA3D82" w:rsidRDefault="00AA3D82" w:rsidP="00AA3D8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2023</w:t>
      </w:r>
      <w:r>
        <w:rPr>
          <w:rFonts w:ascii="Palatino Linotype" w:hAnsi="Palatino Linotype"/>
          <w:sz w:val="24"/>
          <w:szCs w:val="24"/>
        </w:rPr>
        <w:tab/>
        <w:t xml:space="preserve">Interview segments for five episodes of </w:t>
      </w:r>
      <w:r w:rsidRPr="00D1541F">
        <w:rPr>
          <w:rFonts w:ascii="Palatino Linotype" w:hAnsi="Palatino Linotype"/>
          <w:i/>
          <w:sz w:val="24"/>
          <w:szCs w:val="24"/>
        </w:rPr>
        <w:t>Rise and Fall: The Conquistadors</w:t>
      </w:r>
      <w:r>
        <w:rPr>
          <w:rFonts w:ascii="Palatino Linotype" w:hAnsi="Palatino Linotype"/>
          <w:sz w:val="24"/>
          <w:szCs w:val="24"/>
        </w:rPr>
        <w:t xml:space="preserve">, a TV series </w:t>
      </w:r>
      <w:r w:rsidR="001D6596">
        <w:rPr>
          <w:rFonts w:ascii="Palatino Linotype" w:hAnsi="Palatino Linotype"/>
          <w:sz w:val="24"/>
          <w:szCs w:val="24"/>
        </w:rPr>
        <w:t xml:space="preserve">by Dash Pictures </w:t>
      </w:r>
      <w:r>
        <w:rPr>
          <w:rFonts w:ascii="Palatino Linotype" w:hAnsi="Palatino Linotype"/>
          <w:sz w:val="24"/>
          <w:szCs w:val="24"/>
        </w:rPr>
        <w:t xml:space="preserve">to air </w:t>
      </w:r>
      <w:r w:rsidR="001D6596">
        <w:rPr>
          <w:rFonts w:ascii="Palatino Linotype" w:hAnsi="Palatino Linotype"/>
          <w:sz w:val="24"/>
          <w:szCs w:val="24"/>
        </w:rPr>
        <w:t xml:space="preserve">on Amazon Prime </w:t>
      </w:r>
      <w:r>
        <w:rPr>
          <w:rFonts w:ascii="Palatino Linotype" w:hAnsi="Palatino Linotype"/>
          <w:sz w:val="24"/>
          <w:szCs w:val="24"/>
        </w:rPr>
        <w:t xml:space="preserve">in the </w:t>
      </w:r>
      <w:r w:rsidR="00E96E36">
        <w:rPr>
          <w:rFonts w:ascii="Palatino Linotype" w:hAnsi="Palatino Linotype"/>
          <w:sz w:val="24"/>
          <w:szCs w:val="24"/>
        </w:rPr>
        <w:t>Summer</w:t>
      </w:r>
      <w:r>
        <w:rPr>
          <w:rFonts w:ascii="Palatino Linotype" w:hAnsi="Palatino Linotype"/>
          <w:sz w:val="24"/>
          <w:szCs w:val="24"/>
        </w:rPr>
        <w:t>, recorded 7/13</w:t>
      </w:r>
      <w:r w:rsidR="00936EF7">
        <w:rPr>
          <w:rFonts w:ascii="Palatino Linotype" w:hAnsi="Palatino Linotype"/>
          <w:sz w:val="24"/>
          <w:szCs w:val="24"/>
        </w:rPr>
        <w:t>/</w:t>
      </w:r>
      <w:r>
        <w:rPr>
          <w:rFonts w:ascii="Palatino Linotype" w:hAnsi="Palatino Linotype"/>
          <w:sz w:val="24"/>
          <w:szCs w:val="24"/>
        </w:rPr>
        <w:t>22</w:t>
      </w:r>
    </w:p>
    <w:p w14:paraId="4C3BF086" w14:textId="26950EBC" w:rsidR="00CD2609" w:rsidRDefault="00CD2609" w:rsidP="00AA3D8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2023</w:t>
      </w:r>
      <w:r>
        <w:rPr>
          <w:rFonts w:ascii="Palatino Linotype" w:hAnsi="Palatino Linotype"/>
          <w:sz w:val="24"/>
          <w:szCs w:val="24"/>
        </w:rPr>
        <w:tab/>
        <w:t xml:space="preserve">40-minute podcast, “Montezuma and Cortes with Matthew Restall” on </w:t>
      </w:r>
      <w:r w:rsidRPr="00CD2609">
        <w:rPr>
          <w:rFonts w:ascii="Palatino Linotype" w:hAnsi="Palatino Linotype"/>
          <w:i/>
          <w:sz w:val="24"/>
          <w:szCs w:val="24"/>
        </w:rPr>
        <w:t>Conversations in World History</w:t>
      </w:r>
      <w:r>
        <w:rPr>
          <w:rFonts w:ascii="Palatino Linotype" w:hAnsi="Palatino Linotype"/>
          <w:sz w:val="24"/>
          <w:szCs w:val="24"/>
        </w:rPr>
        <w:t xml:space="preserve">, at </w:t>
      </w:r>
      <w:hyperlink r:id="rId50" w:history="1">
        <w:r w:rsidRPr="00342106">
          <w:rPr>
            <w:rStyle w:val="Hyperlink"/>
            <w:rFonts w:ascii="Palatino Linotype" w:hAnsi="Palatino Linotype"/>
            <w:sz w:val="24"/>
            <w:szCs w:val="24"/>
          </w:rPr>
          <w:t>https://podcasts.apple.com/us/podcast/conversations-in-world-history/id1665752169?i=1000595103935</w:t>
        </w:r>
      </w:hyperlink>
      <w:r>
        <w:rPr>
          <w:rFonts w:ascii="Palatino Linotype" w:hAnsi="Palatino Linotype"/>
          <w:sz w:val="24"/>
          <w:szCs w:val="24"/>
        </w:rPr>
        <w:t>, 1/18</w:t>
      </w:r>
    </w:p>
    <w:p w14:paraId="7A70BD24" w14:textId="0F0BAB0A" w:rsidR="00351BFF" w:rsidRDefault="00351BFF" w:rsidP="00A2362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2022</w:t>
      </w:r>
      <w:r>
        <w:rPr>
          <w:rFonts w:ascii="Palatino Linotype" w:hAnsi="Palatino Linotype"/>
          <w:sz w:val="24"/>
          <w:szCs w:val="24"/>
        </w:rPr>
        <w:tab/>
        <w:t>1-hour podcast on “</w:t>
      </w:r>
      <w:r w:rsidR="00C16FA8" w:rsidRPr="002961FB">
        <w:rPr>
          <w:rFonts w:ascii="Palatino Linotype" w:hAnsi="Palatino Linotype"/>
          <w:sz w:val="24"/>
          <w:szCs w:val="24"/>
        </w:rPr>
        <w:t xml:space="preserve">Ancient Americas: Debunking </w:t>
      </w:r>
      <w:r w:rsidR="00C16FA8">
        <w:rPr>
          <w:rFonts w:ascii="Palatino Linotype" w:hAnsi="Palatino Linotype"/>
          <w:sz w:val="24"/>
          <w:szCs w:val="24"/>
        </w:rPr>
        <w:t>t</w:t>
      </w:r>
      <w:r w:rsidR="00C16FA8" w:rsidRPr="002961FB">
        <w:rPr>
          <w:rFonts w:ascii="Palatino Linotype" w:hAnsi="Palatino Linotype"/>
          <w:sz w:val="24"/>
          <w:szCs w:val="24"/>
        </w:rPr>
        <w:t>he Maya Apocalypse</w:t>
      </w:r>
      <w:r>
        <w:rPr>
          <w:rFonts w:ascii="Palatino Linotype" w:hAnsi="Palatino Linotype"/>
          <w:sz w:val="24"/>
          <w:szCs w:val="24"/>
        </w:rPr>
        <w:t xml:space="preserve">” for </w:t>
      </w:r>
      <w:r w:rsidRPr="00351BFF">
        <w:rPr>
          <w:rFonts w:ascii="Palatino Linotype" w:hAnsi="Palatino Linotype"/>
          <w:i/>
          <w:sz w:val="24"/>
          <w:szCs w:val="24"/>
        </w:rPr>
        <w:t>History Hit: The Ancients</w:t>
      </w:r>
      <w:r>
        <w:rPr>
          <w:rFonts w:ascii="Palatino Linotype" w:hAnsi="Palatino Linotype"/>
          <w:sz w:val="24"/>
          <w:szCs w:val="24"/>
        </w:rPr>
        <w:t>, to post in the Fall</w:t>
      </w:r>
      <w:r w:rsidR="00C16FA8">
        <w:rPr>
          <w:rFonts w:ascii="Palatino Linotype" w:hAnsi="Palatino Linotype"/>
          <w:sz w:val="24"/>
          <w:szCs w:val="24"/>
        </w:rPr>
        <w:t xml:space="preserve"> at </w:t>
      </w:r>
      <w:hyperlink r:id="rId51" w:history="1">
        <w:r w:rsidR="00C16FA8" w:rsidRPr="002961FB">
          <w:rPr>
            <w:rStyle w:val="Hyperlink"/>
            <w:rFonts w:ascii="Palatino Linotype" w:hAnsi="Palatino Linotype"/>
            <w:sz w:val="24"/>
            <w:szCs w:val="24"/>
          </w:rPr>
          <w:t>https://shows.acast.com/the-ancients/episodes/the-maya-calendar-debunking-the-apocalypse</w:t>
        </w:r>
      </w:hyperlink>
      <w:r>
        <w:rPr>
          <w:rFonts w:ascii="Palatino Linotype" w:hAnsi="Palatino Linotype"/>
          <w:sz w:val="24"/>
          <w:szCs w:val="24"/>
        </w:rPr>
        <w:t>, 8/3</w:t>
      </w:r>
    </w:p>
    <w:p w14:paraId="6F7C9921" w14:textId="556E6B30" w:rsidR="004339C8" w:rsidRDefault="004339C8" w:rsidP="00A2362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2022</w:t>
      </w:r>
      <w:r>
        <w:rPr>
          <w:rFonts w:ascii="Palatino Linotype" w:hAnsi="Palatino Linotype"/>
          <w:sz w:val="24"/>
          <w:szCs w:val="24"/>
        </w:rPr>
        <w:tab/>
        <w:t xml:space="preserve">Interview segments on Aztecs and Incas for </w:t>
      </w:r>
      <w:r w:rsidRPr="004339C8">
        <w:rPr>
          <w:rFonts w:ascii="Palatino Linotype" w:hAnsi="Palatino Linotype"/>
          <w:i/>
          <w:sz w:val="24"/>
          <w:szCs w:val="24"/>
        </w:rPr>
        <w:t>Crazy Rich Ancients</w:t>
      </w:r>
      <w:r>
        <w:rPr>
          <w:rFonts w:ascii="Palatino Linotype" w:hAnsi="Palatino Linotype"/>
          <w:sz w:val="24"/>
          <w:szCs w:val="24"/>
        </w:rPr>
        <w:t xml:space="preserve">, a TV series </w:t>
      </w:r>
      <w:r w:rsidR="00E97D38">
        <w:rPr>
          <w:rFonts w:ascii="Palatino Linotype" w:hAnsi="Palatino Linotype"/>
          <w:sz w:val="24"/>
          <w:szCs w:val="24"/>
        </w:rPr>
        <w:t>first</w:t>
      </w:r>
      <w:r>
        <w:rPr>
          <w:rFonts w:ascii="Palatino Linotype" w:hAnsi="Palatino Linotype"/>
          <w:sz w:val="24"/>
          <w:szCs w:val="24"/>
        </w:rPr>
        <w:t xml:space="preserve"> air</w:t>
      </w:r>
      <w:r w:rsidR="00C16FA8">
        <w:rPr>
          <w:rFonts w:ascii="Palatino Linotype" w:hAnsi="Palatino Linotype"/>
          <w:sz w:val="24"/>
          <w:szCs w:val="24"/>
        </w:rPr>
        <w:t>ed</w:t>
      </w:r>
      <w:r w:rsidR="00E97D38">
        <w:rPr>
          <w:rFonts w:ascii="Palatino Linotype" w:hAnsi="Palatino Linotype"/>
          <w:sz w:val="24"/>
          <w:szCs w:val="24"/>
        </w:rPr>
        <w:t xml:space="preserve"> July-August</w:t>
      </w:r>
      <w:r>
        <w:rPr>
          <w:rFonts w:ascii="Palatino Linotype" w:hAnsi="Palatino Linotype"/>
          <w:sz w:val="24"/>
          <w:szCs w:val="24"/>
        </w:rPr>
        <w:t xml:space="preserve"> on the History Channel and BBC, 4/11</w:t>
      </w:r>
    </w:p>
    <w:p w14:paraId="07C0F40C" w14:textId="241FB557" w:rsidR="007C3BA2" w:rsidRDefault="007C3BA2" w:rsidP="00A2362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2022</w:t>
      </w:r>
      <w:r>
        <w:rPr>
          <w:rFonts w:ascii="Palatino Linotype" w:hAnsi="Palatino Linotype"/>
          <w:sz w:val="24"/>
          <w:szCs w:val="24"/>
        </w:rPr>
        <w:tab/>
        <w:t>Consultation with the History Channel on “Montezuma” for a Mexico-themed television episode, 1/26</w:t>
      </w:r>
    </w:p>
    <w:p w14:paraId="11F89A59" w14:textId="0DBFBA3D" w:rsidR="007C3BA2" w:rsidRDefault="007C3BA2" w:rsidP="00A2362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2022</w:t>
      </w:r>
      <w:r>
        <w:rPr>
          <w:rFonts w:ascii="Palatino Linotype" w:hAnsi="Palatino Linotype"/>
          <w:sz w:val="24"/>
          <w:szCs w:val="24"/>
        </w:rPr>
        <w:tab/>
        <w:t xml:space="preserve">Consultation with History Studio on a Maya-themed television episode for Paramount Pictures (with Amara </w:t>
      </w:r>
      <w:proofErr w:type="spellStart"/>
      <w:r>
        <w:rPr>
          <w:rFonts w:ascii="Palatino Linotype" w:hAnsi="Palatino Linotype"/>
          <w:sz w:val="24"/>
          <w:szCs w:val="24"/>
        </w:rPr>
        <w:t>Solari</w:t>
      </w:r>
      <w:proofErr w:type="spellEnd"/>
      <w:r>
        <w:rPr>
          <w:rFonts w:ascii="Palatino Linotype" w:hAnsi="Palatino Linotype"/>
          <w:sz w:val="24"/>
          <w:szCs w:val="24"/>
        </w:rPr>
        <w:t>), 1/10</w:t>
      </w:r>
    </w:p>
    <w:p w14:paraId="63AEC307" w14:textId="48020EA5" w:rsidR="00A23622" w:rsidRPr="00A23622" w:rsidRDefault="00A23622" w:rsidP="00A2362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A23622">
        <w:rPr>
          <w:rFonts w:ascii="Palatino Linotype" w:hAnsi="Palatino Linotype"/>
          <w:sz w:val="24"/>
          <w:szCs w:val="24"/>
        </w:rPr>
        <w:t>2021</w:t>
      </w:r>
      <w:r w:rsidRPr="00A23622">
        <w:rPr>
          <w:rFonts w:ascii="Palatino Linotype" w:hAnsi="Palatino Linotype"/>
          <w:sz w:val="24"/>
          <w:szCs w:val="24"/>
        </w:rPr>
        <w:tab/>
        <w:t xml:space="preserve">1-hour podcast on “Future History” (with Holly Pinheiro and Amara </w:t>
      </w:r>
      <w:proofErr w:type="spellStart"/>
      <w:r w:rsidRPr="00A23622">
        <w:rPr>
          <w:rFonts w:ascii="Palatino Linotype" w:hAnsi="Palatino Linotype"/>
          <w:sz w:val="24"/>
          <w:szCs w:val="24"/>
        </w:rPr>
        <w:t>Solari</w:t>
      </w:r>
      <w:proofErr w:type="spellEnd"/>
      <w:r w:rsidRPr="00A23622">
        <w:rPr>
          <w:rFonts w:ascii="Palatino Linotype" w:hAnsi="Palatino Linotype"/>
          <w:sz w:val="24"/>
          <w:szCs w:val="24"/>
        </w:rPr>
        <w:t xml:space="preserve">), on History Hack, </w:t>
      </w:r>
      <w:hyperlink r:id="rId52" w:history="1">
        <w:r w:rsidRPr="00A23622">
          <w:rPr>
            <w:rStyle w:val="Hyperlink"/>
            <w:rFonts w:ascii="Palatino Linotype" w:hAnsi="Palatino Linotype"/>
            <w:sz w:val="24"/>
            <w:szCs w:val="24"/>
          </w:rPr>
          <w:t>https://historyhack.podbean.com/e/history-hack-future-historywhere-history-goes-now/</w:t>
        </w:r>
      </w:hyperlink>
      <w:r>
        <w:rPr>
          <w:rFonts w:ascii="Palatino Linotype" w:hAnsi="Palatino Linotype"/>
          <w:sz w:val="24"/>
          <w:szCs w:val="24"/>
        </w:rPr>
        <w:t xml:space="preserve">, </w:t>
      </w:r>
      <w:r w:rsidRPr="00A23622">
        <w:rPr>
          <w:rFonts w:ascii="Palatino Linotype" w:hAnsi="Palatino Linotype"/>
          <w:sz w:val="24"/>
          <w:szCs w:val="24"/>
        </w:rPr>
        <w:t>posted 11/</w:t>
      </w:r>
      <w:r w:rsidR="00444FBC">
        <w:rPr>
          <w:rFonts w:ascii="Palatino Linotype" w:hAnsi="Palatino Linotype"/>
          <w:sz w:val="24"/>
          <w:szCs w:val="24"/>
        </w:rPr>
        <w:t>5</w:t>
      </w:r>
    </w:p>
    <w:p w14:paraId="390FB26E" w14:textId="0823C65F" w:rsidR="007C3BA2" w:rsidRDefault="007C3BA2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>
        <w:rPr>
          <w:rFonts w:ascii="Palatino Linotype" w:hAnsi="Palatino Linotype"/>
          <w:sz w:val="24"/>
          <w:szCs w:val="24"/>
        </w:rPr>
        <w:tab/>
        <w:t xml:space="preserve">Consultation </w:t>
      </w:r>
      <w:r w:rsidR="00FA4E79">
        <w:rPr>
          <w:rFonts w:ascii="Palatino Linotype" w:hAnsi="Palatino Linotype"/>
          <w:sz w:val="24"/>
          <w:szCs w:val="24"/>
        </w:rPr>
        <w:t>with Sony Animation Studios on an Aztec-themed animated feature film, 10/7</w:t>
      </w:r>
    </w:p>
    <w:p w14:paraId="700F1634" w14:textId="2590A4D1" w:rsidR="00D021E5" w:rsidRPr="00A23622" w:rsidRDefault="00D021E5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A23622">
        <w:rPr>
          <w:rFonts w:ascii="Palatino Linotype" w:hAnsi="Palatino Linotype"/>
          <w:sz w:val="24"/>
          <w:szCs w:val="24"/>
        </w:rPr>
        <w:lastRenderedPageBreak/>
        <w:t>2021</w:t>
      </w:r>
      <w:r w:rsidRPr="00A23622">
        <w:rPr>
          <w:rFonts w:ascii="Palatino Linotype" w:hAnsi="Palatino Linotype"/>
          <w:sz w:val="24"/>
          <w:szCs w:val="24"/>
        </w:rPr>
        <w:tab/>
        <w:t xml:space="preserve">1-hour podcast on “Maya Apocalypse” (with Amara </w:t>
      </w:r>
      <w:proofErr w:type="spellStart"/>
      <w:r w:rsidRPr="00A23622">
        <w:rPr>
          <w:rFonts w:ascii="Palatino Linotype" w:hAnsi="Palatino Linotype"/>
          <w:sz w:val="24"/>
          <w:szCs w:val="24"/>
        </w:rPr>
        <w:t>Solari</w:t>
      </w:r>
      <w:proofErr w:type="spellEnd"/>
      <w:r w:rsidRPr="00A23622">
        <w:rPr>
          <w:rFonts w:ascii="Palatino Linotype" w:hAnsi="Palatino Linotype"/>
          <w:sz w:val="24"/>
          <w:szCs w:val="24"/>
        </w:rPr>
        <w:t xml:space="preserve">), on History Hack, </w:t>
      </w:r>
      <w:hyperlink r:id="rId53" w:history="1">
        <w:r w:rsidRPr="00A23622">
          <w:rPr>
            <w:rStyle w:val="Hyperlink"/>
            <w:rFonts w:ascii="Palatino Linotype" w:hAnsi="Palatino Linotype"/>
            <w:sz w:val="24"/>
            <w:szCs w:val="24"/>
          </w:rPr>
          <w:t>https://historyhack.podbean.com/e/history-hack-maya-apocalypse/</w:t>
        </w:r>
      </w:hyperlink>
      <w:r w:rsidRPr="00A23622">
        <w:rPr>
          <w:rFonts w:ascii="Palatino Linotype" w:hAnsi="Palatino Linotype"/>
          <w:sz w:val="24"/>
          <w:szCs w:val="24"/>
        </w:rPr>
        <w:t>, posted 9/27</w:t>
      </w:r>
    </w:p>
    <w:p w14:paraId="1192BAE8" w14:textId="321D209C" w:rsidR="00444FBC" w:rsidRDefault="00444FB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>
        <w:rPr>
          <w:rFonts w:ascii="Palatino Linotype" w:hAnsi="Palatino Linotype"/>
          <w:sz w:val="24"/>
          <w:szCs w:val="24"/>
        </w:rPr>
        <w:tab/>
        <w:t xml:space="preserve">1-hour interview with Dan Snow on History Hit podcast, </w:t>
      </w:r>
      <w:r w:rsidR="00CB00F4">
        <w:rPr>
          <w:rFonts w:ascii="Palatino Linotype" w:hAnsi="Palatino Linotype"/>
          <w:sz w:val="24"/>
          <w:szCs w:val="24"/>
        </w:rPr>
        <w:t xml:space="preserve">on “The Fall of the Aztec Empire,” </w:t>
      </w:r>
      <w:hyperlink r:id="rId54" w:history="1">
        <w:r w:rsidR="00140EB2" w:rsidRPr="00F73208">
          <w:rPr>
            <w:rStyle w:val="Hyperlink"/>
            <w:rFonts w:ascii="Palatino Linotype" w:hAnsi="Palatino Linotype"/>
            <w:sz w:val="24"/>
            <w:szCs w:val="24"/>
          </w:rPr>
          <w:t>https://play.acast.com/s/dansnowshistoryhit/thefalloftheaztecempire</w:t>
        </w:r>
      </w:hyperlink>
      <w:r>
        <w:rPr>
          <w:rFonts w:ascii="Palatino Linotype" w:hAnsi="Palatino Linotype"/>
          <w:sz w:val="24"/>
          <w:szCs w:val="24"/>
        </w:rPr>
        <w:t>, posted 8/13</w:t>
      </w:r>
    </w:p>
    <w:p w14:paraId="0427A4B5" w14:textId="2EABD838" w:rsidR="009E35F0" w:rsidRDefault="00427DD3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A23622">
        <w:rPr>
          <w:rFonts w:ascii="Palatino Linotype" w:hAnsi="Palatino Linotype"/>
          <w:sz w:val="24"/>
          <w:szCs w:val="24"/>
        </w:rPr>
        <w:t>2021</w:t>
      </w:r>
      <w:r w:rsidRPr="00A23622">
        <w:rPr>
          <w:rFonts w:ascii="Palatino Linotype" w:hAnsi="Palatino Linotype"/>
          <w:sz w:val="24"/>
          <w:szCs w:val="24"/>
        </w:rPr>
        <w:tab/>
        <w:t>1-hour podcast</w:t>
      </w:r>
      <w:r>
        <w:rPr>
          <w:rFonts w:ascii="Palatino Linotype" w:hAnsi="Palatino Linotype"/>
          <w:sz w:val="24"/>
          <w:szCs w:val="24"/>
        </w:rPr>
        <w:t xml:space="preserve"> on “Everything You Kn</w:t>
      </w:r>
      <w:r w:rsidR="00E71559">
        <w:rPr>
          <w:rFonts w:ascii="Palatino Linotype" w:hAnsi="Palatino Linotype"/>
          <w:sz w:val="24"/>
          <w:szCs w:val="24"/>
        </w:rPr>
        <w:t>o</w:t>
      </w:r>
      <w:r>
        <w:rPr>
          <w:rFonts w:ascii="Palatino Linotype" w:hAnsi="Palatino Linotype"/>
          <w:sz w:val="24"/>
          <w:szCs w:val="24"/>
        </w:rPr>
        <w:t xml:space="preserve">w About the Aztecs Is </w:t>
      </w:r>
      <w:r w:rsidR="00E71559">
        <w:rPr>
          <w:rFonts w:ascii="Palatino Linotype" w:hAnsi="Palatino Linotype"/>
          <w:sz w:val="24"/>
          <w:szCs w:val="24"/>
        </w:rPr>
        <w:t>a Lie</w:t>
      </w:r>
      <w:r>
        <w:rPr>
          <w:rFonts w:ascii="Palatino Linotype" w:hAnsi="Palatino Linotype"/>
          <w:sz w:val="24"/>
          <w:szCs w:val="24"/>
        </w:rPr>
        <w:t xml:space="preserve">,” on History Hack, </w:t>
      </w:r>
      <w:hyperlink r:id="rId55" w:history="1">
        <w:r w:rsidR="009E35F0" w:rsidRPr="00A15962">
          <w:rPr>
            <w:rStyle w:val="Hyperlink"/>
            <w:rFonts w:ascii="Palatino Linotype" w:hAnsi="Palatino Linotype"/>
            <w:sz w:val="24"/>
            <w:szCs w:val="24"/>
          </w:rPr>
          <w:t>https://www.podbean.com/media/share/pb-zx3ai-1089193</w:t>
        </w:r>
      </w:hyperlink>
      <w:r w:rsidR="009E35F0">
        <w:rPr>
          <w:rFonts w:ascii="Palatino Linotype" w:hAnsi="Palatino Linotype"/>
          <w:sz w:val="24"/>
          <w:szCs w:val="24"/>
        </w:rPr>
        <w:t>, posted 7/28</w:t>
      </w:r>
    </w:p>
    <w:p w14:paraId="482DC9DC" w14:textId="77777777" w:rsidR="009E35F0" w:rsidRDefault="00073E27" w:rsidP="009E35F0">
      <w:pPr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>
        <w:rPr>
          <w:rFonts w:ascii="Palatino Linotype" w:hAnsi="Palatino Linotype"/>
          <w:sz w:val="24"/>
          <w:szCs w:val="24"/>
        </w:rPr>
        <w:tab/>
        <w:t xml:space="preserve">1-hour interview on Columbus, South Philadelphia Community Radio (first broadcast </w:t>
      </w:r>
    </w:p>
    <w:p w14:paraId="0680FF14" w14:textId="2D845140" w:rsidR="00073E27" w:rsidRDefault="00073E27" w:rsidP="009E35F0">
      <w:pPr>
        <w:spacing w:after="0" w:line="240" w:lineRule="auto"/>
        <w:ind w:firstLine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4/23), </w:t>
      </w:r>
      <w:r w:rsidRPr="00073E27">
        <w:rPr>
          <w:rFonts w:ascii="Palatino Linotype" w:hAnsi="Palatino Linotype"/>
          <w:sz w:val="24"/>
          <w:szCs w:val="24"/>
        </w:rPr>
        <w:t>spcr.org/archived-interviews</w:t>
      </w:r>
    </w:p>
    <w:p w14:paraId="773B96D2" w14:textId="227B90A3" w:rsidR="00D95D14" w:rsidRDefault="00D95D14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>
        <w:rPr>
          <w:rFonts w:ascii="Palatino Linotype" w:hAnsi="Palatino Linotype"/>
          <w:sz w:val="24"/>
          <w:szCs w:val="24"/>
        </w:rPr>
        <w:tab/>
        <w:t xml:space="preserve">1-hour interview on “The Maya: everything you wanted to know” for BBC History Magazine, </w:t>
      </w:r>
      <w:proofErr w:type="spellStart"/>
      <w:r w:rsidRPr="00D95D14">
        <w:rPr>
          <w:rFonts w:ascii="Palatino Linotype" w:hAnsi="Palatino Linotype"/>
          <w:i/>
          <w:sz w:val="24"/>
          <w:szCs w:val="24"/>
        </w:rPr>
        <w:t>HistoryExtra</w:t>
      </w:r>
      <w:proofErr w:type="spellEnd"/>
      <w:r>
        <w:rPr>
          <w:rFonts w:ascii="Palatino Linotype" w:hAnsi="Palatino Linotype"/>
          <w:sz w:val="24"/>
          <w:szCs w:val="24"/>
        </w:rPr>
        <w:t xml:space="preserve"> podcast (4/11), </w:t>
      </w:r>
      <w:hyperlink r:id="rId56" w:history="1">
        <w:r w:rsidR="00C16FA8" w:rsidRPr="00482C5D">
          <w:rPr>
            <w:rStyle w:val="Hyperlink"/>
            <w:rFonts w:ascii="Palatino Linotype" w:hAnsi="Palatino Linotype"/>
            <w:sz w:val="24"/>
            <w:szCs w:val="24"/>
          </w:rPr>
          <w:t>www.historyextra.com/period/ancient-history/maya-everything-you-wanted-know-podcast/</w:t>
        </w:r>
      </w:hyperlink>
    </w:p>
    <w:p w14:paraId="761B9C51" w14:textId="4AC41229" w:rsidR="00C16FA8" w:rsidRDefault="00C16FA8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>
        <w:rPr>
          <w:rFonts w:ascii="Palatino Linotype" w:hAnsi="Palatino Linotype"/>
          <w:sz w:val="24"/>
          <w:szCs w:val="24"/>
        </w:rPr>
        <w:tab/>
        <w:t xml:space="preserve">“When Montezuma Met Cortés,” interview on Public Radio (4/2), at </w:t>
      </w:r>
      <w:hyperlink r:id="rId57" w:history="1">
        <w:r w:rsidRPr="00486BE5">
          <w:rPr>
            <w:rStyle w:val="Hyperlink"/>
            <w:rFonts w:ascii="Palatino Linotype" w:hAnsi="Palatino Linotype"/>
            <w:sz w:val="24"/>
            <w:szCs w:val="24"/>
          </w:rPr>
          <w:t>https://www.boisestatepublicradio.org/show/readers-corner/2021-04-02/when-montezuma-met-cortes-by-matthew-restall</w:t>
        </w:r>
      </w:hyperlink>
    </w:p>
    <w:p w14:paraId="0AD6E88C" w14:textId="7D03009E" w:rsidR="00FE5E24" w:rsidRDefault="00FE5E24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2020</w:t>
      </w:r>
      <w:r>
        <w:rPr>
          <w:rFonts w:ascii="Palatino Linotype" w:hAnsi="Palatino Linotype"/>
          <w:sz w:val="24"/>
          <w:szCs w:val="24"/>
        </w:rPr>
        <w:tab/>
        <w:t xml:space="preserve">“The Real Story of Montezuma,” interview for </w:t>
      </w:r>
      <w:r w:rsidRPr="00FE5E24">
        <w:rPr>
          <w:rFonts w:ascii="Palatino Linotype" w:hAnsi="Palatino Linotype"/>
          <w:i/>
          <w:sz w:val="24"/>
          <w:szCs w:val="24"/>
        </w:rPr>
        <w:t>How Stuff Works</w:t>
      </w:r>
      <w:r>
        <w:rPr>
          <w:rFonts w:ascii="Palatino Linotype" w:hAnsi="Palatino Linotype"/>
          <w:sz w:val="24"/>
          <w:szCs w:val="24"/>
        </w:rPr>
        <w:t xml:space="preserve"> (12/15), </w:t>
      </w:r>
      <w:r w:rsidRPr="00FE5E24">
        <w:rPr>
          <w:rFonts w:ascii="Palatino Linotype" w:hAnsi="Palatino Linotype"/>
          <w:sz w:val="24"/>
          <w:szCs w:val="24"/>
        </w:rPr>
        <w:t>history.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FE5E24">
        <w:rPr>
          <w:rFonts w:ascii="Palatino Linotype" w:hAnsi="Palatino Linotype"/>
          <w:sz w:val="24"/>
          <w:szCs w:val="24"/>
        </w:rPr>
        <w:t>howstuffworks.com/history-vs-myth/montezuma.htm</w:t>
      </w:r>
    </w:p>
    <w:p w14:paraId="1EB52296" w14:textId="7E21BE31" w:rsidR="00583D4A" w:rsidRDefault="00583D4A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2020</w:t>
      </w:r>
      <w:r>
        <w:rPr>
          <w:rFonts w:ascii="Palatino Linotype" w:hAnsi="Palatino Linotype"/>
          <w:sz w:val="24"/>
          <w:szCs w:val="24"/>
        </w:rPr>
        <w:tab/>
        <w:t xml:space="preserve">1-hour interview on “The Maya” (with Amara </w:t>
      </w:r>
      <w:proofErr w:type="spellStart"/>
      <w:r>
        <w:rPr>
          <w:rFonts w:ascii="Palatino Linotype" w:hAnsi="Palatino Linotype"/>
          <w:sz w:val="24"/>
          <w:szCs w:val="24"/>
        </w:rPr>
        <w:t>Solari</w:t>
      </w:r>
      <w:proofErr w:type="spellEnd"/>
      <w:r>
        <w:rPr>
          <w:rFonts w:ascii="Palatino Linotype" w:hAnsi="Palatino Linotype"/>
          <w:sz w:val="24"/>
          <w:szCs w:val="24"/>
        </w:rPr>
        <w:t xml:space="preserve">) on </w:t>
      </w:r>
      <w:r w:rsidRPr="00583D4A">
        <w:rPr>
          <w:rFonts w:ascii="Palatino Linotype" w:hAnsi="Palatino Linotype"/>
          <w:i/>
          <w:iCs/>
          <w:sz w:val="24"/>
          <w:szCs w:val="24"/>
        </w:rPr>
        <w:t>The Unexplained with Howard Hughes</w:t>
      </w:r>
      <w:r>
        <w:rPr>
          <w:rFonts w:ascii="Palatino Linotype" w:hAnsi="Palatino Linotype"/>
          <w:sz w:val="24"/>
          <w:szCs w:val="24"/>
        </w:rPr>
        <w:t xml:space="preserve">, on </w:t>
      </w:r>
      <w:proofErr w:type="spellStart"/>
      <w:r>
        <w:rPr>
          <w:rFonts w:ascii="Palatino Linotype" w:hAnsi="Palatino Linotype"/>
          <w:sz w:val="24"/>
          <w:szCs w:val="24"/>
        </w:rPr>
        <w:t>talkRADIO</w:t>
      </w:r>
      <w:proofErr w:type="spellEnd"/>
      <w:r>
        <w:rPr>
          <w:rFonts w:ascii="Palatino Linotype" w:hAnsi="Palatino Linotype"/>
          <w:sz w:val="24"/>
          <w:szCs w:val="24"/>
        </w:rPr>
        <w:t xml:space="preserve"> (UK), </w:t>
      </w:r>
      <w:r w:rsidR="00FE5E24">
        <w:rPr>
          <w:rFonts w:ascii="Palatino Linotype" w:hAnsi="Palatino Linotype"/>
          <w:sz w:val="24"/>
          <w:szCs w:val="24"/>
        </w:rPr>
        <w:t>11/</w:t>
      </w:r>
      <w:r>
        <w:rPr>
          <w:rFonts w:ascii="Palatino Linotype" w:hAnsi="Palatino Linotype"/>
          <w:sz w:val="24"/>
          <w:szCs w:val="24"/>
        </w:rPr>
        <w:t>30 (and talkradio.co.uk/radio/listen-again/1606687200#)</w:t>
      </w:r>
    </w:p>
    <w:p w14:paraId="5BAF2233" w14:textId="7F27CBF3" w:rsidR="00DE615E" w:rsidRPr="00DE615E" w:rsidRDefault="00DE615E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DE615E">
        <w:rPr>
          <w:rFonts w:ascii="Palatino Linotype" w:hAnsi="Palatino Linotype"/>
          <w:sz w:val="24"/>
          <w:szCs w:val="24"/>
        </w:rPr>
        <w:t>2020</w:t>
      </w:r>
      <w:r w:rsidRPr="00DE615E">
        <w:rPr>
          <w:rFonts w:ascii="Palatino Linotype" w:hAnsi="Palatino Linotype"/>
          <w:sz w:val="24"/>
          <w:szCs w:val="24"/>
        </w:rPr>
        <w:tab/>
        <w:t xml:space="preserve">“Who Was the Real Christopher Columbus?” interview in </w:t>
      </w:r>
      <w:r w:rsidRPr="00DE615E">
        <w:rPr>
          <w:rFonts w:ascii="Palatino Linotype" w:hAnsi="Palatino Linotype"/>
          <w:i/>
          <w:sz w:val="24"/>
          <w:szCs w:val="24"/>
        </w:rPr>
        <w:t>Philadelphia Magazine</w:t>
      </w:r>
      <w:r w:rsidRPr="00DE615E">
        <w:rPr>
          <w:rFonts w:ascii="Palatino Linotype" w:hAnsi="Palatino Linotype"/>
          <w:sz w:val="24"/>
          <w:szCs w:val="24"/>
        </w:rPr>
        <w:t xml:space="preserve"> (7/29), </w:t>
      </w:r>
      <w:hyperlink r:id="rId58" w:history="1">
        <w:r w:rsidRPr="000C2B6C">
          <w:rPr>
            <w:rStyle w:val="Hyperlink"/>
            <w:rFonts w:ascii="Palatino Linotype" w:hAnsi="Palatino Linotype"/>
            <w:sz w:val="24"/>
            <w:szCs w:val="24"/>
          </w:rPr>
          <w:t>www.phillymag.com/news/2020/07/29/christopher-columbus-statue-philly-matthew-restall/</w:t>
        </w:r>
      </w:hyperlink>
      <w:r w:rsidRPr="00DE615E">
        <w:rPr>
          <w:rFonts w:ascii="Palatino Linotype" w:hAnsi="Palatino Linotype"/>
          <w:sz w:val="24"/>
          <w:szCs w:val="24"/>
        </w:rPr>
        <w:t xml:space="preserve"> </w:t>
      </w:r>
    </w:p>
    <w:p w14:paraId="2098FC47" w14:textId="1B63B8A4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DE615E">
        <w:rPr>
          <w:rFonts w:ascii="Palatino Linotype" w:hAnsi="Palatino Linotype"/>
          <w:sz w:val="24"/>
          <w:szCs w:val="24"/>
        </w:rPr>
        <w:t>2020</w:t>
      </w:r>
      <w:r w:rsidRPr="00DE615E">
        <w:rPr>
          <w:rFonts w:ascii="Palatino Linotype" w:hAnsi="Palatino Linotype"/>
          <w:sz w:val="24"/>
          <w:szCs w:val="24"/>
        </w:rPr>
        <w:tab/>
        <w:t xml:space="preserve">1-hour interview on Michael Causey’s </w:t>
      </w:r>
      <w:r w:rsidRPr="00DE615E">
        <w:rPr>
          <w:rFonts w:ascii="Palatino Linotype" w:hAnsi="Palatino Linotype"/>
          <w:i/>
          <w:iCs/>
          <w:sz w:val="24"/>
          <w:szCs w:val="24"/>
        </w:rPr>
        <w:t>GET UP! Show,</w:t>
      </w:r>
      <w:r w:rsidRPr="00DE615E">
        <w:rPr>
          <w:rFonts w:ascii="Palatino Linotype" w:hAnsi="Palatino Linotype"/>
          <w:sz w:val="24"/>
          <w:szCs w:val="24"/>
        </w:rPr>
        <w:t xml:space="preserve"> WOWD 94.3, takomaradio.org </w:t>
      </w:r>
      <w:r w:rsidRPr="005E5FE1">
        <w:rPr>
          <w:rFonts w:ascii="Palatino Linotype" w:hAnsi="Palatino Linotype"/>
          <w:sz w:val="24"/>
          <w:szCs w:val="24"/>
        </w:rPr>
        <w:t>(</w:t>
      </w:r>
      <w:r w:rsidR="00FE5E24">
        <w:rPr>
          <w:rFonts w:ascii="Palatino Linotype" w:hAnsi="Palatino Linotype"/>
          <w:sz w:val="24"/>
          <w:szCs w:val="24"/>
        </w:rPr>
        <w:t>first broadcast 5/</w:t>
      </w:r>
      <w:r w:rsidRPr="005E5FE1">
        <w:rPr>
          <w:rFonts w:ascii="Palatino Linotype" w:hAnsi="Palatino Linotype"/>
          <w:sz w:val="24"/>
          <w:szCs w:val="24"/>
        </w:rPr>
        <w:t>18)</w:t>
      </w:r>
      <w:r w:rsidR="00FE5E24">
        <w:rPr>
          <w:rFonts w:ascii="Palatino Linotype" w:hAnsi="Palatino Linotype"/>
          <w:sz w:val="24"/>
          <w:szCs w:val="24"/>
        </w:rPr>
        <w:t>.</w:t>
      </w:r>
    </w:p>
    <w:p w14:paraId="2812EE36" w14:textId="0EB7026E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 xml:space="preserve">Three separate NPR interviews, with initial broadcasts Nov-Dec (e.g. “500 Years Later, the Spanish Conquest of Mexico is Still Being Debated,” </w:t>
      </w:r>
      <w:r w:rsidR="00FE5E24">
        <w:rPr>
          <w:rFonts w:ascii="Palatino Linotype" w:hAnsi="Palatino Linotype"/>
          <w:sz w:val="24"/>
          <w:szCs w:val="24"/>
        </w:rPr>
        <w:t>11/</w:t>
      </w:r>
      <w:r w:rsidRPr="005E5FE1">
        <w:rPr>
          <w:rFonts w:ascii="Palatino Linotype" w:hAnsi="Palatino Linotype"/>
          <w:sz w:val="24"/>
          <w:szCs w:val="24"/>
        </w:rPr>
        <w:t xml:space="preserve">10, on NPR’s </w:t>
      </w:r>
      <w:r w:rsidRPr="005E5FE1">
        <w:rPr>
          <w:rFonts w:ascii="Palatino Linotype" w:hAnsi="Palatino Linotype"/>
          <w:i/>
          <w:sz w:val="24"/>
          <w:szCs w:val="24"/>
        </w:rPr>
        <w:t>Weekend Edition</w:t>
      </w:r>
      <w:r w:rsidRPr="005E5FE1">
        <w:rPr>
          <w:rFonts w:ascii="Palatino Linotype" w:hAnsi="Palatino Linotype"/>
          <w:sz w:val="24"/>
          <w:szCs w:val="24"/>
        </w:rPr>
        <w:t>).</w:t>
      </w:r>
    </w:p>
    <w:p w14:paraId="79494CDA" w14:textId="4E85075F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  <w:t xml:space="preserve">Guest on Melvyn Bragg’s </w:t>
      </w:r>
      <w:r w:rsidRPr="005E5FE1">
        <w:rPr>
          <w:rFonts w:ascii="Palatino Linotype" w:hAnsi="Palatino Linotype"/>
          <w:i/>
          <w:sz w:val="24"/>
          <w:szCs w:val="24"/>
        </w:rPr>
        <w:t>In Our Time</w:t>
      </w:r>
      <w:r w:rsidRPr="005E5FE1">
        <w:rPr>
          <w:rFonts w:ascii="Palatino Linotype" w:hAnsi="Palatino Linotype"/>
          <w:sz w:val="24"/>
          <w:szCs w:val="24"/>
        </w:rPr>
        <w:t>, episode on “The Maya,” broadcast live on BBC Radio 4, 3/10</w:t>
      </w:r>
      <w:r w:rsidR="00FE5E24">
        <w:rPr>
          <w:rFonts w:ascii="Palatino Linotype" w:hAnsi="Palatino Linotype"/>
          <w:sz w:val="24"/>
          <w:szCs w:val="24"/>
        </w:rPr>
        <w:t>/16.</w:t>
      </w:r>
    </w:p>
    <w:p w14:paraId="0C165317" w14:textId="7D342E7D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2014</w:t>
      </w:r>
      <w:r w:rsidRPr="005E5FE1">
        <w:rPr>
          <w:rFonts w:ascii="Palatino Linotype" w:hAnsi="Palatino Linotype"/>
          <w:sz w:val="24"/>
          <w:szCs w:val="24"/>
        </w:rPr>
        <w:tab/>
        <w:t xml:space="preserve">Interview segments for BBC Radio 4 series, </w:t>
      </w:r>
      <w:r w:rsidRPr="005E5FE1">
        <w:rPr>
          <w:rFonts w:ascii="Palatino Linotype" w:hAnsi="Palatino Linotype"/>
          <w:i/>
          <w:sz w:val="24"/>
          <w:szCs w:val="24"/>
        </w:rPr>
        <w:t>Debt</w:t>
      </w:r>
      <w:r w:rsidRPr="005E5FE1">
        <w:rPr>
          <w:rFonts w:ascii="Palatino Linotype" w:hAnsi="Palatino Linotype"/>
          <w:sz w:val="24"/>
          <w:szCs w:val="24"/>
        </w:rPr>
        <w:t>, episode on the Early Modern World, first broadcast Spring 2015</w:t>
      </w:r>
      <w:r w:rsidR="00FE5E24">
        <w:rPr>
          <w:rFonts w:ascii="Palatino Linotype" w:hAnsi="Palatino Linotype"/>
          <w:sz w:val="24"/>
          <w:szCs w:val="24"/>
        </w:rPr>
        <w:t>.</w:t>
      </w:r>
    </w:p>
    <w:p w14:paraId="4F7E51A0" w14:textId="52074D7A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 xml:space="preserve">Interview segments for “The New World” episode of the series </w:t>
      </w:r>
      <w:r w:rsidRPr="005E5FE1">
        <w:rPr>
          <w:rFonts w:ascii="Palatino Linotype" w:hAnsi="Palatino Linotype"/>
          <w:i/>
          <w:sz w:val="24"/>
          <w:szCs w:val="24"/>
        </w:rPr>
        <w:t>America: Facts vs</w:t>
      </w:r>
      <w:r w:rsidRPr="005E5FE1">
        <w:rPr>
          <w:rFonts w:ascii="Palatino Linotype" w:hAnsi="Palatino Linotype"/>
          <w:sz w:val="24"/>
          <w:szCs w:val="24"/>
        </w:rPr>
        <w:t xml:space="preserve"> </w:t>
      </w:r>
      <w:r w:rsidRPr="005E5FE1">
        <w:rPr>
          <w:rFonts w:ascii="Palatino Linotype" w:hAnsi="Palatino Linotype"/>
          <w:i/>
          <w:sz w:val="24"/>
          <w:szCs w:val="24"/>
        </w:rPr>
        <w:t>Fiction</w:t>
      </w:r>
      <w:r w:rsidRPr="005E5FE1">
        <w:rPr>
          <w:rFonts w:ascii="Palatino Linotype" w:hAnsi="Palatino Linotype"/>
          <w:sz w:val="24"/>
          <w:szCs w:val="24"/>
        </w:rPr>
        <w:t>, filmed in Philadelphia, first broadcast on The Military Channel, 8/13</w:t>
      </w:r>
      <w:r w:rsidR="00FE5E24">
        <w:rPr>
          <w:rFonts w:ascii="Palatino Linotype" w:hAnsi="Palatino Linotype"/>
          <w:sz w:val="24"/>
          <w:szCs w:val="24"/>
        </w:rPr>
        <w:t>.</w:t>
      </w:r>
    </w:p>
    <w:p w14:paraId="3C0E50C6" w14:textId="37E7C898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Interview segment about </w:t>
      </w:r>
      <w:r w:rsidRPr="005E5FE1">
        <w:rPr>
          <w:rFonts w:ascii="Palatino Linotype" w:hAnsi="Palatino Linotype"/>
          <w:i/>
          <w:sz w:val="24"/>
          <w:szCs w:val="24"/>
        </w:rPr>
        <w:t>2012 and the End of the World</w:t>
      </w:r>
      <w:r w:rsidRPr="005E5FE1">
        <w:rPr>
          <w:rFonts w:ascii="Palatino Linotype" w:hAnsi="Palatino Linotype"/>
          <w:sz w:val="24"/>
          <w:szCs w:val="24"/>
        </w:rPr>
        <w:t xml:space="preserve"> (with Amara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Solari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 on WPSX (radio), first broadcast </w:t>
      </w:r>
      <w:r w:rsidR="00FE5E24">
        <w:rPr>
          <w:rFonts w:ascii="Palatino Linotype" w:hAnsi="Palatino Linotype"/>
          <w:sz w:val="24"/>
          <w:szCs w:val="24"/>
        </w:rPr>
        <w:t>2/</w:t>
      </w:r>
      <w:r w:rsidRPr="005E5FE1">
        <w:rPr>
          <w:rFonts w:ascii="Palatino Linotype" w:hAnsi="Palatino Linotype"/>
          <w:sz w:val="24"/>
          <w:szCs w:val="24"/>
        </w:rPr>
        <w:t>11</w:t>
      </w:r>
      <w:r w:rsidR="00FE5E24">
        <w:rPr>
          <w:rFonts w:ascii="Palatino Linotype" w:hAnsi="Palatino Linotype"/>
          <w:sz w:val="24"/>
          <w:szCs w:val="24"/>
        </w:rPr>
        <w:t>.</w:t>
      </w:r>
    </w:p>
    <w:p w14:paraId="0C3D9A1E" w14:textId="31537683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 xml:space="preserve">Interview segments in </w:t>
      </w:r>
      <w:r w:rsidRPr="005E5FE1">
        <w:rPr>
          <w:rFonts w:ascii="Palatino Linotype" w:hAnsi="Palatino Linotype"/>
          <w:i/>
          <w:sz w:val="24"/>
          <w:szCs w:val="24"/>
        </w:rPr>
        <w:t>Aztecs Revealed</w:t>
      </w:r>
      <w:r w:rsidRPr="005E5FE1">
        <w:rPr>
          <w:rFonts w:ascii="Palatino Linotype" w:hAnsi="Palatino Linotype"/>
          <w:sz w:val="24"/>
          <w:szCs w:val="24"/>
        </w:rPr>
        <w:t xml:space="preserve">, a documentary film by Firefly Productions; segments filmed in Mexico City 7/07; first broadcast in the UK (Channel 5) 9/07, in the US (PBS) 11/07 as </w:t>
      </w:r>
      <w:r w:rsidRPr="005E5FE1">
        <w:rPr>
          <w:rFonts w:ascii="Palatino Linotype" w:hAnsi="Palatino Linotype"/>
          <w:i/>
          <w:sz w:val="24"/>
          <w:szCs w:val="24"/>
        </w:rPr>
        <w:t>Aztec Massacre</w:t>
      </w:r>
      <w:r w:rsidRPr="005E5FE1">
        <w:rPr>
          <w:rFonts w:ascii="Palatino Linotype" w:hAnsi="Palatino Linotype"/>
          <w:sz w:val="24"/>
          <w:szCs w:val="24"/>
        </w:rPr>
        <w:t>, with DVD release 12/07</w:t>
      </w:r>
      <w:r w:rsidR="00FE5E24">
        <w:rPr>
          <w:rFonts w:ascii="Palatino Linotype" w:hAnsi="Palatino Linotype"/>
          <w:sz w:val="24"/>
          <w:szCs w:val="24"/>
        </w:rPr>
        <w:t>.</w:t>
      </w:r>
    </w:p>
    <w:p w14:paraId="324E30BD" w14:textId="6AD610E8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  <w:t>Segments on Cortés and Pizarro for “Global View,” on the History Channel International, filmed in New York City, 10/05 &amp; 11/05; first broadcast 11/05</w:t>
      </w:r>
      <w:r w:rsidR="00FE5E24">
        <w:rPr>
          <w:rFonts w:ascii="Palatino Linotype" w:hAnsi="Palatino Linotype"/>
          <w:sz w:val="24"/>
          <w:szCs w:val="24"/>
        </w:rPr>
        <w:t>.</w:t>
      </w:r>
    </w:p>
    <w:p w14:paraId="7CB09334" w14:textId="54415E93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2003</w:t>
      </w:r>
      <w:r w:rsidRPr="005E5FE1">
        <w:rPr>
          <w:rFonts w:ascii="Palatino Linotype" w:hAnsi="Palatino Linotype"/>
          <w:sz w:val="24"/>
          <w:szCs w:val="24"/>
        </w:rPr>
        <w:tab/>
        <w:t>Interview on Seven Myths of the Spanish Conquest on “Take Note,” WPSX (television); first broadcast 10/03</w:t>
      </w:r>
      <w:r w:rsidR="00FE5E24">
        <w:rPr>
          <w:rFonts w:ascii="Palatino Linotype" w:hAnsi="Palatino Linotype"/>
          <w:sz w:val="24"/>
          <w:szCs w:val="24"/>
        </w:rPr>
        <w:t>.</w:t>
      </w:r>
    </w:p>
    <w:p w14:paraId="1D0C3C3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mallCaps/>
          <w:sz w:val="24"/>
          <w:szCs w:val="24"/>
        </w:rPr>
      </w:pPr>
    </w:p>
    <w:p w14:paraId="796EA314" w14:textId="77777777" w:rsidR="0053778C" w:rsidRPr="006203A1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6203A1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 xml:space="preserve">Newspaper, Magazine, &amp; Online Articles </w:t>
      </w:r>
      <w:r w:rsidRPr="006203A1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28"/>
          <w:szCs w:val="28"/>
        </w:rPr>
        <w:t>(invited, as author)</w:t>
      </w:r>
    </w:p>
    <w:p w14:paraId="247330B3" w14:textId="77777777" w:rsidR="0053778C" w:rsidRPr="005E5FE1" w:rsidRDefault="0053778C" w:rsidP="0053778C">
      <w:pPr>
        <w:ind w:right="-270"/>
      </w:pPr>
    </w:p>
    <w:p w14:paraId="75323CF9" w14:textId="6499EA01" w:rsidR="005E4957" w:rsidRDefault="005E4957" w:rsidP="005E4957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>
        <w:rPr>
          <w:rFonts w:ascii="Palatino Linotype" w:hAnsi="Palatino Linotype"/>
          <w:sz w:val="24"/>
          <w:szCs w:val="24"/>
          <w:lang w:val="es-ES"/>
        </w:rPr>
        <w:t>2021</w:t>
      </w:r>
      <w:r>
        <w:rPr>
          <w:rFonts w:ascii="Palatino Linotype" w:hAnsi="Palatino Linotype"/>
          <w:sz w:val="24"/>
          <w:szCs w:val="24"/>
          <w:lang w:val="es-ES"/>
        </w:rPr>
        <w:tab/>
        <w:t xml:space="preserve">“El Mito de la Conquista: una ronda revisionista,” in </w:t>
      </w:r>
      <w:r w:rsidRPr="005E4957">
        <w:rPr>
          <w:rFonts w:ascii="Palatino Linotype" w:hAnsi="Palatino Linotype"/>
          <w:i/>
          <w:sz w:val="24"/>
          <w:szCs w:val="24"/>
          <w:lang w:val="es-ES"/>
        </w:rPr>
        <w:t>Nexos</w:t>
      </w:r>
      <w:r>
        <w:rPr>
          <w:rFonts w:ascii="Palatino Linotype" w:hAnsi="Palatino Linotype"/>
          <w:sz w:val="24"/>
          <w:szCs w:val="24"/>
          <w:lang w:val="es-ES"/>
        </w:rPr>
        <w:t xml:space="preserve"> (August), 20-28</w:t>
      </w:r>
    </w:p>
    <w:p w14:paraId="359E307B" w14:textId="1D77F86F" w:rsidR="005E4957" w:rsidRPr="005E5FE1" w:rsidRDefault="005E4957" w:rsidP="005E4957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202</w:t>
      </w:r>
      <w:r>
        <w:rPr>
          <w:rFonts w:ascii="Palatino Linotype" w:hAnsi="Palatino Linotype"/>
          <w:sz w:val="24"/>
          <w:szCs w:val="24"/>
          <w:lang w:val="es-ES"/>
        </w:rPr>
        <w:t>1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>“</w:t>
      </w:r>
      <w:r>
        <w:rPr>
          <w:rFonts w:ascii="Palatino Linotype" w:hAnsi="Palatino Linotype"/>
          <w:sz w:val="24"/>
          <w:szCs w:val="24"/>
          <w:lang w:val="es-ES"/>
        </w:rPr>
        <w:t>Los tres grandes mitos sobre la caída de Tenochtitlán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” </w:t>
      </w:r>
      <w:r>
        <w:rPr>
          <w:rFonts w:ascii="Palatino Linotype" w:hAnsi="Palatino Linotype"/>
          <w:sz w:val="24"/>
          <w:szCs w:val="24"/>
          <w:lang w:val="es-ES"/>
        </w:rPr>
        <w:t>in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F87B55">
        <w:rPr>
          <w:rFonts w:ascii="Palatino Linotype" w:hAnsi="Palatino Linotype"/>
          <w:i/>
          <w:iCs/>
          <w:sz w:val="24"/>
          <w:szCs w:val="24"/>
          <w:lang w:val="es-ES"/>
        </w:rPr>
        <w:t>Noticonquista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[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]</w:t>
      </w:r>
      <w:r>
        <w:rPr>
          <w:rFonts w:ascii="Palatino Linotype" w:hAnsi="Palatino Linotype"/>
          <w:sz w:val="24"/>
          <w:szCs w:val="24"/>
          <w:lang w:val="es-ES"/>
        </w:rPr>
        <w:t>: www.noticonquista.unam.mx/index</w:t>
      </w:r>
    </w:p>
    <w:p w14:paraId="55F940B8" w14:textId="40129351" w:rsidR="006203A1" w:rsidRDefault="006203A1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>
        <w:rPr>
          <w:rFonts w:ascii="Palatino Linotype" w:hAnsi="Palatino Linotype"/>
          <w:sz w:val="24"/>
          <w:szCs w:val="24"/>
          <w:lang w:val="es-ES"/>
        </w:rPr>
        <w:t>2020</w:t>
      </w:r>
      <w:r>
        <w:rPr>
          <w:rFonts w:ascii="Palatino Linotype" w:hAnsi="Palatino Linotype"/>
          <w:sz w:val="24"/>
          <w:szCs w:val="24"/>
          <w:lang w:val="es-ES"/>
        </w:rPr>
        <w:tab/>
        <w:t>“</w:t>
      </w:r>
      <w:proofErr w:type="spellStart"/>
      <w:r>
        <w:rPr>
          <w:rFonts w:ascii="Palatino Linotype" w:hAnsi="Palatino Linotype"/>
          <w:sz w:val="24"/>
          <w:szCs w:val="24"/>
          <w:lang w:val="es-ES"/>
        </w:rPr>
        <w:t>Hidden</w:t>
      </w:r>
      <w:proofErr w:type="spellEnd"/>
      <w:r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  <w:lang w:val="es-ES"/>
        </w:rPr>
        <w:t>behind</w:t>
      </w:r>
      <w:proofErr w:type="spellEnd"/>
      <w:r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  <w:lang w:val="es-ES"/>
        </w:rPr>
        <w:t>gods</w:t>
      </w:r>
      <w:proofErr w:type="spellEnd"/>
      <w:r>
        <w:rPr>
          <w:rFonts w:ascii="Palatino Linotype" w:hAnsi="Palatino Linotype"/>
          <w:sz w:val="24"/>
          <w:szCs w:val="24"/>
          <w:lang w:val="es-ES"/>
        </w:rPr>
        <w:t xml:space="preserve"> and </w:t>
      </w:r>
      <w:proofErr w:type="spellStart"/>
      <w:r>
        <w:rPr>
          <w:rFonts w:ascii="Palatino Linotype" w:hAnsi="Palatino Linotype"/>
          <w:sz w:val="24"/>
          <w:szCs w:val="24"/>
          <w:lang w:val="es-ES"/>
        </w:rPr>
        <w:t>kings</w:t>
      </w:r>
      <w:proofErr w:type="spellEnd"/>
      <w:r>
        <w:rPr>
          <w:rFonts w:ascii="Palatino Linotype" w:hAnsi="Palatino Linotype"/>
          <w:sz w:val="24"/>
          <w:szCs w:val="24"/>
          <w:lang w:val="es-ES"/>
        </w:rPr>
        <w:t>” (</w:t>
      </w:r>
      <w:proofErr w:type="spellStart"/>
      <w:r>
        <w:rPr>
          <w:rFonts w:ascii="Palatino Linotype" w:hAnsi="Palatino Linotype"/>
          <w:sz w:val="24"/>
          <w:szCs w:val="24"/>
          <w:lang w:val="es-ES"/>
        </w:rPr>
        <w:t>with</w:t>
      </w:r>
      <w:proofErr w:type="spellEnd"/>
      <w:r>
        <w:rPr>
          <w:rFonts w:ascii="Palatino Linotype" w:hAnsi="Palatino Linotype"/>
          <w:sz w:val="24"/>
          <w:szCs w:val="24"/>
          <w:lang w:val="es-ES"/>
        </w:rPr>
        <w:t xml:space="preserve"> Amara Solari), in </w:t>
      </w:r>
      <w:r w:rsidRPr="006203A1">
        <w:rPr>
          <w:rFonts w:ascii="Palatino Linotype" w:hAnsi="Palatino Linotype"/>
          <w:i/>
          <w:sz w:val="24"/>
          <w:szCs w:val="24"/>
          <w:lang w:val="es-ES"/>
        </w:rPr>
        <w:t xml:space="preserve">British </w:t>
      </w:r>
      <w:proofErr w:type="spellStart"/>
      <w:r w:rsidRPr="006203A1">
        <w:rPr>
          <w:rFonts w:ascii="Palatino Linotype" w:hAnsi="Palatino Linotype"/>
          <w:i/>
          <w:sz w:val="24"/>
          <w:szCs w:val="24"/>
          <w:lang w:val="es-ES"/>
        </w:rPr>
        <w:t>Museum</w:t>
      </w:r>
      <w:proofErr w:type="spellEnd"/>
      <w:r w:rsidRPr="006203A1">
        <w:rPr>
          <w:rFonts w:ascii="Palatino Linotype" w:hAnsi="Palatino Linotype"/>
          <w:i/>
          <w:sz w:val="24"/>
          <w:szCs w:val="24"/>
          <w:lang w:val="es-ES"/>
        </w:rPr>
        <w:t xml:space="preserve"> Magazine</w:t>
      </w:r>
      <w:r>
        <w:rPr>
          <w:rFonts w:ascii="Palatino Linotype" w:hAnsi="Palatino Linotype"/>
          <w:sz w:val="24"/>
          <w:szCs w:val="24"/>
          <w:lang w:val="es-ES"/>
        </w:rPr>
        <w:t xml:space="preserve"> (Winter), 48-51</w:t>
      </w:r>
    </w:p>
    <w:p w14:paraId="7126BFB3" w14:textId="2149EE64" w:rsidR="005E4957" w:rsidRPr="005E4957" w:rsidRDefault="0053778C" w:rsidP="005E4957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2020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“El asesinato de Moctezuma” </w:t>
      </w:r>
      <w:r w:rsidR="00C85DE1">
        <w:rPr>
          <w:rFonts w:ascii="Palatino Linotype" w:hAnsi="Palatino Linotype"/>
          <w:sz w:val="24"/>
          <w:szCs w:val="24"/>
          <w:lang w:val="es-ES"/>
        </w:rPr>
        <w:t xml:space="preserve">and “Relaciones de Cortés” </w:t>
      </w:r>
      <w:r w:rsidR="005E4957">
        <w:rPr>
          <w:rFonts w:ascii="Palatino Linotype" w:hAnsi="Palatino Linotype"/>
          <w:sz w:val="24"/>
          <w:szCs w:val="24"/>
          <w:lang w:val="es-ES"/>
        </w:rPr>
        <w:t>in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F87B55">
        <w:rPr>
          <w:rFonts w:ascii="Palatino Linotype" w:hAnsi="Palatino Linotype"/>
          <w:i/>
          <w:iCs/>
          <w:sz w:val="24"/>
          <w:szCs w:val="24"/>
          <w:lang w:val="es-ES"/>
        </w:rPr>
        <w:t>Noticonquista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[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]: </w:t>
      </w:r>
      <w:hyperlink r:id="rId59" w:history="1">
        <w:r w:rsidRPr="005E5FE1">
          <w:rPr>
            <w:rFonts w:ascii="Palatino Linotype" w:hAnsi="Palatino Linotype"/>
            <w:sz w:val="24"/>
            <w:szCs w:val="24"/>
            <w:lang w:val="es-ES"/>
          </w:rPr>
          <w:t>www.noticonquista.unam.mx/index.php/amoxtli/2106/2098</w:t>
        </w:r>
      </w:hyperlink>
    </w:p>
    <w:p w14:paraId="53E0CF41" w14:textId="276CAE80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2019-2021 Monthly essays (31 in total) on the Spanish-Aztec War</w:t>
      </w:r>
      <w:r w:rsidR="005E4957">
        <w:rPr>
          <w:rFonts w:ascii="Palatino Linotype" w:hAnsi="Palatino Linotype"/>
          <w:sz w:val="24"/>
          <w:szCs w:val="24"/>
        </w:rPr>
        <w:t>,</w:t>
      </w:r>
      <w:r w:rsidRPr="005E5FE1">
        <w:rPr>
          <w:rFonts w:ascii="Palatino Linotype" w:hAnsi="Palatino Linotype"/>
          <w:sz w:val="24"/>
          <w:szCs w:val="24"/>
        </w:rPr>
        <w:t xml:space="preserve"> </w:t>
      </w:r>
      <w:r w:rsidR="005E4957">
        <w:rPr>
          <w:rFonts w:ascii="Palatino Linotype" w:hAnsi="Palatino Linotype"/>
          <w:sz w:val="24"/>
          <w:szCs w:val="24"/>
        </w:rPr>
        <w:t>as</w:t>
      </w:r>
      <w:r w:rsidRPr="005E5FE1">
        <w:rPr>
          <w:rFonts w:ascii="Palatino Linotype" w:hAnsi="Palatino Linotype"/>
          <w:sz w:val="24"/>
          <w:szCs w:val="24"/>
        </w:rPr>
        <w:t xml:space="preserve"> </w:t>
      </w:r>
      <w:r w:rsidR="005E4957" w:rsidRPr="005E5FE1">
        <w:rPr>
          <w:rFonts w:ascii="Palatino Linotype" w:hAnsi="Palatino Linotype"/>
          <w:sz w:val="24"/>
          <w:szCs w:val="24"/>
        </w:rPr>
        <w:t xml:space="preserve">“Encounters Countdown” </w:t>
      </w:r>
      <w:r w:rsidR="005E4957">
        <w:rPr>
          <w:rFonts w:ascii="Palatino Linotype" w:hAnsi="Palatino Linotype"/>
          <w:sz w:val="24"/>
          <w:szCs w:val="24"/>
        </w:rPr>
        <w:t xml:space="preserve">on </w:t>
      </w:r>
      <w:hyperlink r:id="rId60" w:history="1">
        <w:r w:rsidR="005E4957" w:rsidRPr="00A001F6">
          <w:rPr>
            <w:rStyle w:val="Hyperlink"/>
            <w:rFonts w:ascii="Palatino Linotype" w:hAnsi="Palatino Linotype"/>
            <w:sz w:val="24"/>
            <w:szCs w:val="24"/>
          </w:rPr>
          <w:t>www.mexicolore.co.uk/aztecs/spanish-invasion</w:t>
        </w:r>
      </w:hyperlink>
      <w:r w:rsidRPr="005E5FE1">
        <w:rPr>
          <w:rFonts w:ascii="Palatino Linotype" w:hAnsi="Palatino Linotype"/>
          <w:sz w:val="24"/>
          <w:szCs w:val="24"/>
        </w:rPr>
        <w:t xml:space="preserve"> [UK]</w:t>
      </w:r>
    </w:p>
    <w:p w14:paraId="727BC04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Aztecs: A Surprise Ending?”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The Historian</w:t>
      </w:r>
      <w:r w:rsidRPr="005E5FE1">
        <w:rPr>
          <w:rFonts w:ascii="Palatino Linotype" w:hAnsi="Palatino Linotype"/>
          <w:sz w:val="24"/>
          <w:szCs w:val="24"/>
        </w:rPr>
        <w:t xml:space="preserve"> 134 (Summer), 12-19 (</w:t>
      </w:r>
      <w:hyperlink r:id="rId61" w:history="1">
        <w:r w:rsidRPr="005E5FE1">
          <w:rPr>
            <w:rFonts w:ascii="Palatino Linotype" w:hAnsi="Palatino Linotype"/>
            <w:sz w:val="24"/>
            <w:szCs w:val="24"/>
          </w:rPr>
          <w:t>www.history.org.uk/historian</w:t>
        </w:r>
      </w:hyperlink>
      <w:r w:rsidRPr="005E5FE1">
        <w:rPr>
          <w:rFonts w:ascii="Palatino Linotype" w:hAnsi="Palatino Linotype"/>
          <w:sz w:val="24"/>
          <w:szCs w:val="24"/>
        </w:rPr>
        <w:t>) [UK]</w:t>
      </w:r>
    </w:p>
    <w:p w14:paraId="108BA76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  <w:t xml:space="preserve">“Montezuma Surrenders in the Capitol,”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The Capitol Dome</w:t>
      </w:r>
      <w:r w:rsidRPr="005E5FE1">
        <w:rPr>
          <w:rFonts w:ascii="Palatino Linotype" w:hAnsi="Palatino Linotype"/>
          <w:sz w:val="24"/>
          <w:szCs w:val="24"/>
        </w:rPr>
        <w:t xml:space="preserve"> 53:2 (Fall), 2-10 [US]</w:t>
      </w:r>
    </w:p>
    <w:p w14:paraId="58A1E4F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2016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“La Contradictoria Inmortalidad de Hernán Cortés,” in </w:t>
      </w:r>
      <w:r w:rsidRPr="00F87B55">
        <w:rPr>
          <w:rFonts w:ascii="Palatino Linotype" w:hAnsi="Palatino Linotype"/>
          <w:i/>
          <w:iCs/>
          <w:sz w:val="24"/>
          <w:szCs w:val="24"/>
          <w:lang w:val="es-ES"/>
        </w:rPr>
        <w:t>Letras Libres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(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December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), 16-22 [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]</w:t>
      </w:r>
    </w:p>
    <w:p w14:paraId="55D9F40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2013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“Mirarse en el espejo del otro: La Conquista de México y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The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Indian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Queen,” in </w:t>
      </w:r>
      <w:r w:rsidRPr="00F87B55">
        <w:rPr>
          <w:rFonts w:ascii="Palatino Linotype" w:hAnsi="Palatino Linotype"/>
          <w:i/>
          <w:iCs/>
          <w:sz w:val="24"/>
          <w:szCs w:val="24"/>
          <w:lang w:val="es-ES"/>
        </w:rPr>
        <w:t>La Revista del Real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17 (Sept-Nov), 6 (</w:t>
      </w:r>
      <w:hyperlink r:id="rId62" w:history="1">
        <w:r w:rsidRPr="005E5FE1">
          <w:rPr>
            <w:rFonts w:ascii="Palatino Linotype" w:hAnsi="Palatino Linotype"/>
            <w:sz w:val="24"/>
            <w:szCs w:val="24"/>
            <w:lang w:val="es-ES"/>
          </w:rPr>
          <w:t>www.teatro-real.com/assets</w:t>
        </w:r>
      </w:hyperlink>
      <w:r w:rsidRPr="005E5FE1">
        <w:rPr>
          <w:rFonts w:ascii="Palatino Linotype" w:hAnsi="Palatino Linotype"/>
          <w:sz w:val="24"/>
          <w:szCs w:val="24"/>
          <w:lang w:val="es-ES"/>
        </w:rPr>
        <w:t>) [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Spain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]</w:t>
      </w:r>
    </w:p>
    <w:p w14:paraId="2573AD0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“Is 2012 the End of the World as We Know it?” (with Amara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Solari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 in </w:t>
      </w:r>
      <w:r w:rsidRPr="00F87B55">
        <w:rPr>
          <w:rFonts w:ascii="Palatino Linotype" w:hAnsi="Palatino Linotype"/>
          <w:i/>
          <w:iCs/>
          <w:sz w:val="24"/>
          <w:szCs w:val="24"/>
        </w:rPr>
        <w:t>The Washington Post</w:t>
      </w:r>
      <w:r w:rsidRPr="005E5FE1">
        <w:rPr>
          <w:rFonts w:ascii="Palatino Linotype" w:hAnsi="Palatino Linotype"/>
          <w:sz w:val="24"/>
          <w:szCs w:val="24"/>
        </w:rPr>
        <w:t>, December 30 [US] (</w:t>
      </w:r>
      <w:hyperlink r:id="rId63" w:history="1">
        <w:r w:rsidRPr="005E5FE1">
          <w:rPr>
            <w:rFonts w:ascii="Palatino Linotype" w:hAnsi="Palatino Linotype"/>
            <w:color w:val="0563C1" w:themeColor="hyperlink"/>
            <w:sz w:val="24"/>
            <w:szCs w:val="24"/>
            <w:u w:val="single"/>
          </w:rPr>
          <w:t>www.washingtonpost.com/opinions</w:t>
        </w:r>
      </w:hyperlink>
      <w:r w:rsidRPr="005E5FE1">
        <w:rPr>
          <w:rFonts w:ascii="Palatino Linotype" w:hAnsi="Palatino Linotype"/>
          <w:sz w:val="24"/>
          <w:szCs w:val="24"/>
        </w:rPr>
        <w:t>)</w:t>
      </w:r>
    </w:p>
    <w:p w14:paraId="61C0A786" w14:textId="5DC2F0EE" w:rsidR="0053778C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Spanish Conquest Revisited,”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Historically Speaking</w:t>
      </w:r>
      <w:r w:rsidRPr="005E5FE1">
        <w:rPr>
          <w:rFonts w:ascii="Palatino Linotype" w:hAnsi="Palatino Linotype"/>
          <w:sz w:val="24"/>
          <w:szCs w:val="24"/>
        </w:rPr>
        <w:t xml:space="preserve"> V:5 (May/June), 2-5 [UK]</w:t>
      </w:r>
    </w:p>
    <w:p w14:paraId="1AA1CE14" w14:textId="77777777" w:rsidR="006203A1" w:rsidRPr="005E5FE1" w:rsidRDefault="006203A1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</w:p>
    <w:p w14:paraId="36E7A74E" w14:textId="77777777" w:rsidR="0053778C" w:rsidRPr="006203A1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6203A1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Articles as Book Chapters</w:t>
      </w:r>
    </w:p>
    <w:p w14:paraId="700A3D31" w14:textId="77777777" w:rsidR="0053778C" w:rsidRPr="005E5FE1" w:rsidRDefault="0053778C" w:rsidP="0053778C">
      <w:pPr>
        <w:spacing w:after="0" w:line="240" w:lineRule="auto"/>
        <w:ind w:left="882" w:hanging="810"/>
        <w:rPr>
          <w:rFonts w:ascii="Palatino Linotype" w:hAnsi="Palatino Linotype"/>
          <w:sz w:val="24"/>
          <w:szCs w:val="24"/>
        </w:rPr>
      </w:pPr>
    </w:p>
    <w:p w14:paraId="6B8BFD58" w14:textId="4415657E" w:rsidR="00ED3814" w:rsidRPr="00DB672E" w:rsidRDefault="00ED3814" w:rsidP="00ED3814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DB672E">
        <w:rPr>
          <w:rFonts w:ascii="Palatino Linotype" w:hAnsi="Palatino Linotype"/>
          <w:sz w:val="24"/>
          <w:szCs w:val="24"/>
        </w:rPr>
        <w:t>n.d.</w:t>
      </w:r>
      <w:r w:rsidRPr="00DB672E">
        <w:rPr>
          <w:rFonts w:ascii="Palatino Linotype" w:hAnsi="Palatino Linotype"/>
          <w:sz w:val="24"/>
          <w:szCs w:val="24"/>
        </w:rPr>
        <w:tab/>
        <w:t xml:space="preserve">“The Conquest of Mexico: Revising the Narrative” (with John F. </w:t>
      </w:r>
      <w:proofErr w:type="spellStart"/>
      <w:r w:rsidRPr="00DB672E">
        <w:rPr>
          <w:rFonts w:ascii="Palatino Linotype" w:hAnsi="Palatino Linotype"/>
          <w:sz w:val="24"/>
          <w:szCs w:val="24"/>
        </w:rPr>
        <w:t>Schwaller</w:t>
      </w:r>
      <w:proofErr w:type="spellEnd"/>
      <w:r w:rsidRPr="00DB672E">
        <w:rPr>
          <w:rFonts w:ascii="Palatino Linotype" w:hAnsi="Palatino Linotype"/>
          <w:sz w:val="24"/>
          <w:szCs w:val="24"/>
        </w:rPr>
        <w:t xml:space="preserve">), in the </w:t>
      </w:r>
      <w:r w:rsidRPr="00DB672E">
        <w:rPr>
          <w:rFonts w:ascii="Palatino Linotype" w:hAnsi="Palatino Linotype"/>
          <w:i/>
          <w:sz w:val="24"/>
          <w:szCs w:val="24"/>
        </w:rPr>
        <w:t>Oxford Handbook of Mexican History</w:t>
      </w:r>
      <w:r w:rsidRPr="00DB672E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[</w:t>
      </w:r>
      <w:r w:rsidRPr="00DB672E">
        <w:rPr>
          <w:rFonts w:ascii="Palatino Linotype" w:hAnsi="Palatino Linotype"/>
          <w:sz w:val="24"/>
          <w:szCs w:val="24"/>
        </w:rPr>
        <w:t>submitted August 202</w:t>
      </w:r>
      <w:r w:rsidR="00A336B8">
        <w:rPr>
          <w:rFonts w:ascii="Palatino Linotype" w:hAnsi="Palatino Linotype"/>
          <w:sz w:val="24"/>
          <w:szCs w:val="24"/>
        </w:rPr>
        <w:t>3</w:t>
      </w:r>
      <w:r>
        <w:rPr>
          <w:rFonts w:ascii="Palatino Linotype" w:hAnsi="Palatino Linotype"/>
          <w:sz w:val="24"/>
          <w:szCs w:val="24"/>
        </w:rPr>
        <w:t>].</w:t>
      </w:r>
    </w:p>
    <w:p w14:paraId="695EA137" w14:textId="61ADD34F" w:rsidR="00DB672E" w:rsidRPr="00DB672E" w:rsidRDefault="00ED3814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2023</w:t>
      </w:r>
      <w:r w:rsidR="00DB672E">
        <w:rPr>
          <w:rFonts w:ascii="Palatino Linotype" w:hAnsi="Palatino Linotype"/>
          <w:sz w:val="24"/>
          <w:szCs w:val="24"/>
        </w:rPr>
        <w:tab/>
        <w:t>“</w:t>
      </w:r>
      <w:r w:rsidR="00DB672E" w:rsidRPr="00DB672E">
        <w:rPr>
          <w:rFonts w:ascii="Palatino Linotype" w:hAnsi="Palatino Linotype"/>
          <w:sz w:val="24"/>
          <w:szCs w:val="24"/>
        </w:rPr>
        <w:t xml:space="preserve">Foreword” to Louise M. Burkhart, </w:t>
      </w:r>
      <w:r w:rsidR="00DB672E" w:rsidRPr="00DB672E">
        <w:rPr>
          <w:rFonts w:ascii="Palatino Linotype" w:hAnsi="Palatino Linotype"/>
          <w:i/>
          <w:sz w:val="24"/>
          <w:szCs w:val="24"/>
        </w:rPr>
        <w:t>Staging Christ’s Passion in Eighteenth-Century Nahua Mexico</w:t>
      </w:r>
      <w:r w:rsidR="00DB672E">
        <w:rPr>
          <w:rFonts w:ascii="Palatino Linotype" w:hAnsi="Palatino Linotype"/>
          <w:sz w:val="24"/>
          <w:szCs w:val="24"/>
        </w:rPr>
        <w:t xml:space="preserve">. Louisville, University Press of </w:t>
      </w:r>
      <w:r w:rsidR="00DB672E" w:rsidRPr="00DB672E">
        <w:rPr>
          <w:rFonts w:ascii="Palatino Linotype" w:hAnsi="Palatino Linotype"/>
          <w:sz w:val="24"/>
          <w:szCs w:val="24"/>
        </w:rPr>
        <w:t>Colorado</w:t>
      </w:r>
      <w:r>
        <w:rPr>
          <w:rFonts w:ascii="Palatino Linotype" w:hAnsi="Palatino Linotype"/>
          <w:sz w:val="24"/>
          <w:szCs w:val="24"/>
        </w:rPr>
        <w:t>.</w:t>
      </w:r>
    </w:p>
    <w:p w14:paraId="6B35AB5E" w14:textId="011BA5F7" w:rsidR="00FD137E" w:rsidRDefault="00FD137E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2022</w:t>
      </w:r>
      <w:r>
        <w:rPr>
          <w:rFonts w:ascii="Palatino Linotype" w:hAnsi="Palatino Linotype"/>
          <w:sz w:val="24"/>
          <w:szCs w:val="24"/>
        </w:rPr>
        <w:tab/>
        <w:t xml:space="preserve">“La Conquista </w:t>
      </w:r>
      <w:proofErr w:type="spellStart"/>
      <w:r>
        <w:rPr>
          <w:rFonts w:ascii="Palatino Linotype" w:hAnsi="Palatino Linotype"/>
          <w:sz w:val="24"/>
          <w:szCs w:val="24"/>
        </w:rPr>
        <w:t>Indígena</w:t>
      </w:r>
      <w:proofErr w:type="spellEnd"/>
      <w:r>
        <w:rPr>
          <w:rFonts w:ascii="Palatino Linotype" w:hAnsi="Palatino Linotype"/>
          <w:sz w:val="24"/>
          <w:szCs w:val="24"/>
        </w:rPr>
        <w:t xml:space="preserve"> de </w:t>
      </w:r>
      <w:proofErr w:type="spellStart"/>
      <w:r>
        <w:rPr>
          <w:rFonts w:ascii="Palatino Linotype" w:hAnsi="Palatino Linotype"/>
          <w:sz w:val="24"/>
          <w:szCs w:val="24"/>
        </w:rPr>
        <w:t>Mesoamérica</w:t>
      </w:r>
      <w:proofErr w:type="spellEnd"/>
      <w:r>
        <w:rPr>
          <w:rFonts w:ascii="Palatino Linotype" w:hAnsi="Palatino Linotype"/>
          <w:sz w:val="24"/>
          <w:szCs w:val="24"/>
        </w:rPr>
        <w:t xml:space="preserve">” (with Michel </w:t>
      </w:r>
      <w:proofErr w:type="spellStart"/>
      <w:r>
        <w:rPr>
          <w:rFonts w:ascii="Palatino Linotype" w:hAnsi="Palatino Linotype"/>
          <w:sz w:val="24"/>
          <w:szCs w:val="24"/>
        </w:rPr>
        <w:t>Oudijk</w:t>
      </w:r>
      <w:proofErr w:type="spellEnd"/>
      <w:r>
        <w:rPr>
          <w:rFonts w:ascii="Palatino Linotype" w:hAnsi="Palatino Linotype"/>
          <w:sz w:val="24"/>
          <w:szCs w:val="24"/>
        </w:rPr>
        <w:t xml:space="preserve">), in </w:t>
      </w:r>
      <w:r w:rsidRPr="00FD137E">
        <w:rPr>
          <w:rFonts w:ascii="Palatino Linotype" w:hAnsi="Palatino Linotype"/>
          <w:i/>
          <w:iCs/>
          <w:sz w:val="24"/>
          <w:szCs w:val="24"/>
        </w:rPr>
        <w:t xml:space="preserve">De </w:t>
      </w:r>
      <w:proofErr w:type="spellStart"/>
      <w:r w:rsidRPr="00FD137E">
        <w:rPr>
          <w:rFonts w:ascii="Palatino Linotype" w:hAnsi="Palatino Linotype"/>
          <w:i/>
          <w:iCs/>
          <w:sz w:val="24"/>
          <w:szCs w:val="24"/>
        </w:rPr>
        <w:t>Conquistados</w:t>
      </w:r>
      <w:proofErr w:type="spellEnd"/>
      <w:r w:rsidRPr="00FD137E">
        <w:rPr>
          <w:rFonts w:ascii="Palatino Linotype" w:hAnsi="Palatino Linotype"/>
          <w:i/>
          <w:iCs/>
          <w:sz w:val="24"/>
          <w:szCs w:val="24"/>
        </w:rPr>
        <w:t xml:space="preserve"> a Conquistadores: La </w:t>
      </w:r>
      <w:proofErr w:type="spellStart"/>
      <w:r w:rsidRPr="00FD137E">
        <w:rPr>
          <w:rFonts w:ascii="Palatino Linotype" w:hAnsi="Palatino Linotype"/>
          <w:i/>
          <w:iCs/>
          <w:sz w:val="24"/>
          <w:szCs w:val="24"/>
        </w:rPr>
        <w:t>raíz</w:t>
      </w:r>
      <w:proofErr w:type="spellEnd"/>
      <w:r w:rsidRPr="00FD137E">
        <w:rPr>
          <w:rFonts w:ascii="Palatino Linotype" w:hAnsi="Palatino Linotype"/>
          <w:i/>
          <w:iCs/>
          <w:sz w:val="24"/>
          <w:szCs w:val="24"/>
        </w:rPr>
        <w:t xml:space="preserve"> </w:t>
      </w:r>
      <w:proofErr w:type="spellStart"/>
      <w:r w:rsidRPr="00FD137E">
        <w:rPr>
          <w:rFonts w:ascii="Palatino Linotype" w:hAnsi="Palatino Linotype"/>
          <w:i/>
          <w:iCs/>
          <w:sz w:val="24"/>
          <w:szCs w:val="24"/>
        </w:rPr>
        <w:t>indígena</w:t>
      </w:r>
      <w:proofErr w:type="spellEnd"/>
      <w:r w:rsidRPr="00FD137E">
        <w:rPr>
          <w:rFonts w:ascii="Palatino Linotype" w:hAnsi="Palatino Linotype"/>
          <w:i/>
          <w:iCs/>
          <w:sz w:val="24"/>
          <w:szCs w:val="24"/>
        </w:rPr>
        <w:t xml:space="preserve"> del </w:t>
      </w:r>
      <w:proofErr w:type="spellStart"/>
      <w:r w:rsidRPr="00FD137E">
        <w:rPr>
          <w:rFonts w:ascii="Palatino Linotype" w:hAnsi="Palatino Linotype"/>
          <w:i/>
          <w:iCs/>
          <w:sz w:val="24"/>
          <w:szCs w:val="24"/>
        </w:rPr>
        <w:t>reino</w:t>
      </w:r>
      <w:proofErr w:type="spellEnd"/>
      <w:r w:rsidRPr="00FD137E">
        <w:rPr>
          <w:rFonts w:ascii="Palatino Linotype" w:hAnsi="Palatino Linotype"/>
          <w:i/>
          <w:iCs/>
          <w:sz w:val="24"/>
          <w:szCs w:val="24"/>
        </w:rPr>
        <w:t xml:space="preserve"> de la Nueva </w:t>
      </w:r>
      <w:proofErr w:type="spellStart"/>
      <w:r w:rsidRPr="00FD137E">
        <w:rPr>
          <w:rFonts w:ascii="Palatino Linotype" w:hAnsi="Palatino Linotype"/>
          <w:i/>
          <w:iCs/>
          <w:sz w:val="24"/>
          <w:szCs w:val="24"/>
        </w:rPr>
        <w:t>España</w:t>
      </w:r>
      <w:proofErr w:type="spellEnd"/>
      <w:r w:rsidRPr="00FD137E">
        <w:rPr>
          <w:rFonts w:ascii="Palatino Linotype" w:hAnsi="Palatino Linotype"/>
          <w:i/>
          <w:iCs/>
          <w:sz w:val="24"/>
          <w:szCs w:val="24"/>
        </w:rPr>
        <w:t xml:space="preserve">. Una </w:t>
      </w:r>
      <w:proofErr w:type="spellStart"/>
      <w:r w:rsidRPr="00FD137E">
        <w:rPr>
          <w:rFonts w:ascii="Palatino Linotype" w:hAnsi="Palatino Linotype"/>
          <w:i/>
          <w:iCs/>
          <w:sz w:val="24"/>
          <w:szCs w:val="24"/>
        </w:rPr>
        <w:t>mirada</w:t>
      </w:r>
      <w:proofErr w:type="spellEnd"/>
      <w:r w:rsidRPr="00FD137E">
        <w:rPr>
          <w:rFonts w:ascii="Palatino Linotype" w:hAnsi="Palatino Linotype"/>
          <w:i/>
          <w:iCs/>
          <w:sz w:val="24"/>
          <w:szCs w:val="24"/>
        </w:rPr>
        <w:t xml:space="preserve"> </w:t>
      </w:r>
      <w:proofErr w:type="spellStart"/>
      <w:r w:rsidRPr="00FD137E">
        <w:rPr>
          <w:rFonts w:ascii="Palatino Linotype" w:hAnsi="Palatino Linotype"/>
          <w:i/>
          <w:iCs/>
          <w:sz w:val="24"/>
          <w:szCs w:val="24"/>
        </w:rPr>
        <w:t>renovada</w:t>
      </w:r>
      <w:proofErr w:type="spellEnd"/>
      <w:r>
        <w:rPr>
          <w:rFonts w:ascii="Palatino Linotype" w:hAnsi="Palatino Linotype"/>
          <w:sz w:val="24"/>
          <w:szCs w:val="24"/>
        </w:rPr>
        <w:t xml:space="preserve">, Alejandro </w:t>
      </w:r>
      <w:proofErr w:type="spellStart"/>
      <w:r>
        <w:rPr>
          <w:rFonts w:ascii="Palatino Linotype" w:hAnsi="Palatino Linotype"/>
          <w:sz w:val="24"/>
          <w:szCs w:val="24"/>
        </w:rPr>
        <w:t>Salafranca</w:t>
      </w:r>
      <w:proofErr w:type="spellEnd"/>
      <w:r>
        <w:rPr>
          <w:rFonts w:ascii="Palatino Linotype" w:hAnsi="Palatino Linotype"/>
          <w:sz w:val="24"/>
          <w:szCs w:val="24"/>
        </w:rPr>
        <w:t xml:space="preserve"> Vásquez, ed. Mexico City: Faro/FSGS, 33-50</w:t>
      </w:r>
    </w:p>
    <w:p w14:paraId="53DA632E" w14:textId="31F3A60A" w:rsidR="0053778C" w:rsidRPr="005E5FE1" w:rsidRDefault="00274039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DB672E">
        <w:rPr>
          <w:rFonts w:ascii="Palatino Linotype" w:hAnsi="Palatino Linotype"/>
          <w:sz w:val="24"/>
          <w:szCs w:val="24"/>
        </w:rPr>
        <w:t>2022</w:t>
      </w:r>
      <w:r w:rsidR="0053778C" w:rsidRPr="00DB672E">
        <w:rPr>
          <w:rFonts w:ascii="Palatino Linotype" w:hAnsi="Palatino Linotype"/>
          <w:sz w:val="24"/>
          <w:szCs w:val="24"/>
        </w:rPr>
        <w:tab/>
        <w:t xml:space="preserve">“The Time Loop of Mexico’s Conquests,” in </w:t>
      </w:r>
      <w:r w:rsidR="0053778C" w:rsidRPr="00DB672E">
        <w:rPr>
          <w:rFonts w:ascii="Palatino Linotype" w:hAnsi="Palatino Linotype"/>
          <w:i/>
          <w:sz w:val="24"/>
          <w:szCs w:val="24"/>
        </w:rPr>
        <w:t xml:space="preserve">Reinventions of the Conquest of Mexico, </w:t>
      </w:r>
      <w:r w:rsidR="0053778C" w:rsidRPr="00DB672E">
        <w:rPr>
          <w:rFonts w:ascii="Palatino Linotype" w:hAnsi="Palatino Linotype"/>
          <w:sz w:val="24"/>
          <w:szCs w:val="24"/>
        </w:rPr>
        <w:t>Peter Villella and</w:t>
      </w:r>
      <w:r w:rsidR="0053778C" w:rsidRPr="005E5FE1">
        <w:rPr>
          <w:rFonts w:ascii="Palatino Linotype" w:hAnsi="Palatino Linotype"/>
          <w:sz w:val="24"/>
          <w:szCs w:val="24"/>
        </w:rPr>
        <w:t xml:space="preserve"> Pablo García </w:t>
      </w:r>
      <w:proofErr w:type="spellStart"/>
      <w:r w:rsidR="0053778C" w:rsidRPr="005E5FE1">
        <w:rPr>
          <w:rFonts w:ascii="Palatino Linotype" w:hAnsi="Palatino Linotype"/>
          <w:sz w:val="24"/>
          <w:szCs w:val="24"/>
        </w:rPr>
        <w:t>Loaeza</w:t>
      </w:r>
      <w:proofErr w:type="spellEnd"/>
      <w:r w:rsidR="0053778C" w:rsidRPr="005E5FE1">
        <w:rPr>
          <w:rFonts w:ascii="Palatino Linotype" w:hAnsi="Palatino Linotype"/>
          <w:sz w:val="24"/>
          <w:szCs w:val="24"/>
        </w:rPr>
        <w:t>, eds. Norman: University of Oklahoma Press</w:t>
      </w:r>
      <w:r w:rsidR="000C07E5">
        <w:rPr>
          <w:rFonts w:ascii="Palatino Linotype" w:hAnsi="Palatino Linotype"/>
          <w:sz w:val="24"/>
          <w:szCs w:val="24"/>
        </w:rPr>
        <w:t>, vii-xiv</w:t>
      </w:r>
    </w:p>
    <w:p w14:paraId="6410E911" w14:textId="6D4C9BCD" w:rsidR="00A72AB7" w:rsidRPr="005E5FE1" w:rsidRDefault="00274039" w:rsidP="00A72AB7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2022</w:t>
      </w:r>
      <w:r w:rsidR="00A72AB7" w:rsidRPr="005E5FE1">
        <w:rPr>
          <w:rFonts w:ascii="Palatino Linotype" w:hAnsi="Palatino Linotype"/>
          <w:sz w:val="24"/>
          <w:szCs w:val="24"/>
        </w:rPr>
        <w:tab/>
        <w:t xml:space="preserve">“The </w:t>
      </w:r>
      <w:proofErr w:type="spellStart"/>
      <w:r w:rsidR="00A72AB7" w:rsidRPr="005E5FE1">
        <w:rPr>
          <w:rFonts w:ascii="Palatino Linotype" w:hAnsi="Palatino Linotype"/>
          <w:sz w:val="24"/>
          <w:szCs w:val="24"/>
        </w:rPr>
        <w:t>Landa</w:t>
      </w:r>
      <w:proofErr w:type="spellEnd"/>
      <w:r w:rsidR="00A72AB7" w:rsidRPr="005E5FE1">
        <w:rPr>
          <w:rFonts w:ascii="Palatino Linotype" w:hAnsi="Palatino Linotype"/>
          <w:sz w:val="24"/>
          <w:szCs w:val="24"/>
        </w:rPr>
        <w:t xml:space="preserve"> Conundrum,” in </w:t>
      </w:r>
      <w:r w:rsidR="00A72AB7" w:rsidRPr="005E5FE1">
        <w:rPr>
          <w:rFonts w:ascii="Palatino Linotype" w:hAnsi="Palatino Linotype"/>
          <w:i/>
          <w:sz w:val="24"/>
          <w:szCs w:val="24"/>
        </w:rPr>
        <w:t>The Franciscans in Colonial Mexico</w:t>
      </w:r>
      <w:r w:rsidR="00A72AB7" w:rsidRPr="005E5FE1">
        <w:rPr>
          <w:rFonts w:ascii="Palatino Linotype" w:hAnsi="Palatino Linotype"/>
          <w:sz w:val="24"/>
          <w:szCs w:val="24"/>
        </w:rPr>
        <w:t>, Thomas Cohen, Jay Harrison, and David Rex Galindo, eds. Berkeley &amp; Norman: American</w:t>
      </w:r>
      <w:r w:rsidR="00A72AB7" w:rsidRPr="005E5FE1">
        <w:rPr>
          <w:rFonts w:ascii="Palatino Linotype" w:hAnsi="Palatino Linotype"/>
          <w:i/>
          <w:sz w:val="24"/>
          <w:szCs w:val="24"/>
        </w:rPr>
        <w:t xml:space="preserve"> </w:t>
      </w:r>
      <w:r w:rsidR="00A72AB7" w:rsidRPr="005E5FE1">
        <w:rPr>
          <w:rFonts w:ascii="Palatino Linotype" w:hAnsi="Palatino Linotype"/>
          <w:sz w:val="24"/>
          <w:szCs w:val="24"/>
        </w:rPr>
        <w:t>Academy of Franciscan History &amp; University of Oklahoma Press</w:t>
      </w:r>
      <w:r w:rsidR="00716DC6">
        <w:rPr>
          <w:rFonts w:ascii="Palatino Linotype" w:hAnsi="Palatino Linotype"/>
          <w:sz w:val="24"/>
          <w:szCs w:val="24"/>
        </w:rPr>
        <w:t>.</w:t>
      </w:r>
    </w:p>
    <w:p w14:paraId="139F3F16" w14:textId="5A440A84" w:rsidR="003F2CB0" w:rsidRDefault="003F2CB0" w:rsidP="003F2CB0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lastRenderedPageBreak/>
        <w:t>2021</w:t>
      </w:r>
      <w:r>
        <w:rPr>
          <w:rFonts w:ascii="Palatino Linotype" w:hAnsi="Palatino Linotype"/>
          <w:sz w:val="24"/>
          <w:szCs w:val="24"/>
        </w:rPr>
        <w:tab/>
        <w:t>“</w:t>
      </w:r>
      <w:proofErr w:type="spellStart"/>
      <w:r>
        <w:rPr>
          <w:rFonts w:ascii="Palatino Linotype" w:hAnsi="Palatino Linotype"/>
          <w:sz w:val="24"/>
          <w:szCs w:val="24"/>
        </w:rPr>
        <w:t>Siete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mitos</w:t>
      </w:r>
      <w:proofErr w:type="spellEnd"/>
      <w:r>
        <w:rPr>
          <w:rFonts w:ascii="Palatino Linotype" w:hAnsi="Palatino Linotype"/>
          <w:sz w:val="24"/>
          <w:szCs w:val="24"/>
        </w:rPr>
        <w:t xml:space="preserve"> de la </w:t>
      </w:r>
      <w:proofErr w:type="spellStart"/>
      <w:r>
        <w:rPr>
          <w:rFonts w:ascii="Palatino Linotype" w:hAnsi="Palatino Linotype"/>
          <w:sz w:val="24"/>
          <w:szCs w:val="24"/>
        </w:rPr>
        <w:t>batalla</w:t>
      </w:r>
      <w:proofErr w:type="spellEnd"/>
      <w:r>
        <w:rPr>
          <w:rFonts w:ascii="Palatino Linotype" w:hAnsi="Palatino Linotype"/>
          <w:sz w:val="24"/>
          <w:szCs w:val="24"/>
        </w:rPr>
        <w:t xml:space="preserve"> que </w:t>
      </w:r>
      <w:proofErr w:type="spellStart"/>
      <w:r>
        <w:rPr>
          <w:rFonts w:ascii="Palatino Linotype" w:hAnsi="Palatino Linotype"/>
          <w:sz w:val="24"/>
          <w:szCs w:val="24"/>
        </w:rPr>
        <w:t>cambiaron</w:t>
      </w:r>
      <w:proofErr w:type="spellEnd"/>
      <w:r>
        <w:rPr>
          <w:rFonts w:ascii="Palatino Linotype" w:hAnsi="Palatino Linotype"/>
          <w:sz w:val="24"/>
          <w:szCs w:val="24"/>
        </w:rPr>
        <w:t xml:space="preserve"> la </w:t>
      </w:r>
      <w:proofErr w:type="spellStart"/>
      <w:r>
        <w:rPr>
          <w:rFonts w:ascii="Palatino Linotype" w:hAnsi="Palatino Linotype"/>
          <w:sz w:val="24"/>
          <w:szCs w:val="24"/>
        </w:rPr>
        <w:t>historia</w:t>
      </w:r>
      <w:proofErr w:type="spellEnd"/>
      <w:r>
        <w:rPr>
          <w:rFonts w:ascii="Palatino Linotype" w:hAnsi="Palatino Linotype"/>
          <w:sz w:val="24"/>
          <w:szCs w:val="24"/>
        </w:rPr>
        <w:t xml:space="preserve">,” in </w:t>
      </w:r>
      <w:r w:rsidRPr="003F2CB0">
        <w:rPr>
          <w:rFonts w:ascii="Palatino Linotype" w:hAnsi="Palatino Linotype"/>
          <w:i/>
          <w:sz w:val="24"/>
          <w:szCs w:val="24"/>
        </w:rPr>
        <w:t xml:space="preserve">A 500 </w:t>
      </w:r>
      <w:proofErr w:type="spellStart"/>
      <w:r w:rsidRPr="003F2CB0">
        <w:rPr>
          <w:rFonts w:ascii="Palatino Linotype" w:hAnsi="Palatino Linotype"/>
          <w:i/>
          <w:sz w:val="24"/>
          <w:szCs w:val="24"/>
        </w:rPr>
        <w:t>Años</w:t>
      </w:r>
      <w:proofErr w:type="spellEnd"/>
      <w:r w:rsidRPr="003F2CB0">
        <w:rPr>
          <w:rFonts w:ascii="Palatino Linotype" w:hAnsi="Palatino Linotype"/>
          <w:i/>
          <w:sz w:val="24"/>
          <w:szCs w:val="24"/>
        </w:rPr>
        <w:t xml:space="preserve"> de la Conquista de México-</w:t>
      </w:r>
      <w:proofErr w:type="spellStart"/>
      <w:r w:rsidRPr="003F2CB0">
        <w:rPr>
          <w:rFonts w:ascii="Palatino Linotype" w:hAnsi="Palatino Linotype"/>
          <w:i/>
          <w:sz w:val="24"/>
          <w:szCs w:val="24"/>
        </w:rPr>
        <w:t>Tenochtitlán</w:t>
      </w:r>
      <w:proofErr w:type="spellEnd"/>
      <w:r w:rsidRPr="003F2CB0">
        <w:rPr>
          <w:rFonts w:ascii="Palatino Linotype" w:hAnsi="Palatino Linotype"/>
          <w:i/>
          <w:sz w:val="24"/>
          <w:szCs w:val="24"/>
        </w:rPr>
        <w:t xml:space="preserve">: </w:t>
      </w:r>
      <w:proofErr w:type="spellStart"/>
      <w:r w:rsidRPr="003F2CB0">
        <w:rPr>
          <w:rFonts w:ascii="Palatino Linotype" w:hAnsi="Palatino Linotype"/>
          <w:i/>
          <w:sz w:val="24"/>
          <w:szCs w:val="24"/>
        </w:rPr>
        <w:t>Conversaciones</w:t>
      </w:r>
      <w:proofErr w:type="spellEnd"/>
      <w:r w:rsidRPr="003F2CB0">
        <w:rPr>
          <w:rFonts w:ascii="Palatino Linotype" w:hAnsi="Palatino Linotype"/>
          <w:i/>
          <w:sz w:val="24"/>
          <w:szCs w:val="24"/>
        </w:rPr>
        <w:t xml:space="preserve"> </w:t>
      </w:r>
      <w:proofErr w:type="spellStart"/>
      <w:r w:rsidRPr="003F2CB0">
        <w:rPr>
          <w:rFonts w:ascii="Palatino Linotype" w:hAnsi="Palatino Linotype"/>
          <w:i/>
          <w:sz w:val="24"/>
          <w:szCs w:val="24"/>
        </w:rPr>
        <w:t>sobre</w:t>
      </w:r>
      <w:proofErr w:type="spellEnd"/>
      <w:r w:rsidRPr="003F2CB0">
        <w:rPr>
          <w:rFonts w:ascii="Palatino Linotype" w:hAnsi="Palatino Linotype"/>
          <w:i/>
          <w:sz w:val="24"/>
          <w:szCs w:val="24"/>
        </w:rPr>
        <w:t xml:space="preserve"> las </w:t>
      </w:r>
      <w:proofErr w:type="spellStart"/>
      <w:r w:rsidRPr="003F2CB0">
        <w:rPr>
          <w:rFonts w:ascii="Palatino Linotype" w:hAnsi="Palatino Linotype"/>
          <w:i/>
          <w:sz w:val="24"/>
          <w:szCs w:val="24"/>
        </w:rPr>
        <w:t>implicaciones</w:t>
      </w:r>
      <w:proofErr w:type="spellEnd"/>
      <w:r w:rsidRPr="003F2CB0">
        <w:rPr>
          <w:rFonts w:ascii="Palatino Linotype" w:hAnsi="Palatino Linotype"/>
          <w:i/>
          <w:sz w:val="24"/>
          <w:szCs w:val="24"/>
        </w:rPr>
        <w:t xml:space="preserve"> y </w:t>
      </w:r>
      <w:proofErr w:type="spellStart"/>
      <w:r w:rsidRPr="003F2CB0">
        <w:rPr>
          <w:rFonts w:ascii="Palatino Linotype" w:hAnsi="Palatino Linotype"/>
          <w:i/>
          <w:sz w:val="24"/>
          <w:szCs w:val="24"/>
        </w:rPr>
        <w:t>significados</w:t>
      </w:r>
      <w:proofErr w:type="spellEnd"/>
      <w:r w:rsidRPr="003F2CB0">
        <w:rPr>
          <w:rFonts w:ascii="Palatino Linotype" w:hAnsi="Palatino Linotype"/>
          <w:i/>
          <w:sz w:val="24"/>
          <w:szCs w:val="24"/>
        </w:rPr>
        <w:t xml:space="preserve"> </w:t>
      </w:r>
      <w:proofErr w:type="spellStart"/>
      <w:r w:rsidRPr="003F2CB0">
        <w:rPr>
          <w:rFonts w:ascii="Palatino Linotype" w:hAnsi="Palatino Linotype"/>
          <w:i/>
          <w:sz w:val="24"/>
          <w:szCs w:val="24"/>
        </w:rPr>
        <w:t>en</w:t>
      </w:r>
      <w:proofErr w:type="spellEnd"/>
      <w:r w:rsidRPr="003F2CB0">
        <w:rPr>
          <w:rFonts w:ascii="Palatino Linotype" w:hAnsi="Palatino Linotype"/>
          <w:i/>
          <w:sz w:val="24"/>
          <w:szCs w:val="24"/>
        </w:rPr>
        <w:t xml:space="preserve"> la </w:t>
      </w:r>
      <w:proofErr w:type="spellStart"/>
      <w:r w:rsidRPr="003F2CB0">
        <w:rPr>
          <w:rFonts w:ascii="Palatino Linotype" w:hAnsi="Palatino Linotype"/>
          <w:i/>
          <w:sz w:val="24"/>
          <w:szCs w:val="24"/>
        </w:rPr>
        <w:t>historia</w:t>
      </w:r>
      <w:proofErr w:type="spellEnd"/>
      <w:r>
        <w:rPr>
          <w:rFonts w:ascii="Palatino Linotype" w:hAnsi="Palatino Linotype"/>
          <w:sz w:val="24"/>
          <w:szCs w:val="24"/>
        </w:rPr>
        <w:t xml:space="preserve">.  Mexico City: </w:t>
      </w:r>
      <w:proofErr w:type="spellStart"/>
      <w:r>
        <w:rPr>
          <w:rFonts w:ascii="Palatino Linotype" w:hAnsi="Palatino Linotype"/>
          <w:sz w:val="24"/>
          <w:szCs w:val="24"/>
        </w:rPr>
        <w:t>Senado</w:t>
      </w:r>
      <w:proofErr w:type="spellEnd"/>
      <w:r>
        <w:rPr>
          <w:rFonts w:ascii="Palatino Linotype" w:hAnsi="Palatino Linotype"/>
          <w:sz w:val="24"/>
          <w:szCs w:val="24"/>
        </w:rPr>
        <w:t xml:space="preserve"> de la República, 135-42</w:t>
      </w:r>
    </w:p>
    <w:p w14:paraId="7C1BC894" w14:textId="6B8976CB" w:rsidR="0053778C" w:rsidRPr="002C608F" w:rsidRDefault="00A72AB7" w:rsidP="0053778C">
      <w:pPr>
        <w:spacing w:after="0" w:line="240" w:lineRule="auto"/>
        <w:ind w:left="720" w:hanging="720"/>
        <w:rPr>
          <w:rFonts w:ascii="Palatino Linotype" w:hAnsi="Palatino Linotype"/>
          <w:color w:val="000000" w:themeColor="text1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 w:rsidR="0053778C" w:rsidRPr="005E5FE1">
        <w:rPr>
          <w:rFonts w:ascii="Palatino Linotype" w:hAnsi="Palatino Linotype"/>
          <w:sz w:val="24"/>
          <w:szCs w:val="24"/>
        </w:rPr>
        <w:tab/>
        <w:t xml:space="preserve">“A History of Violence and Indigeneity: Pinker and the Native Americas,” in </w:t>
      </w:r>
      <w:r w:rsidR="0053778C" w:rsidRPr="005E5FE1">
        <w:rPr>
          <w:rFonts w:ascii="Palatino Linotype" w:hAnsi="Palatino Linotype"/>
          <w:i/>
          <w:sz w:val="24"/>
          <w:szCs w:val="24"/>
        </w:rPr>
        <w:t>The Darker Angels of Our Nature: Refuting the Pinker Theory of History and Violence</w:t>
      </w:r>
      <w:r w:rsidR="0053778C" w:rsidRPr="005E5FE1">
        <w:rPr>
          <w:rFonts w:ascii="Palatino Linotype" w:hAnsi="Palatino Linotype"/>
          <w:sz w:val="24"/>
          <w:szCs w:val="24"/>
        </w:rPr>
        <w:t xml:space="preserve">, Philip Dwyer and Mark </w:t>
      </w:r>
      <w:proofErr w:type="spellStart"/>
      <w:r w:rsidR="0053778C" w:rsidRPr="005E5FE1">
        <w:rPr>
          <w:rFonts w:ascii="Palatino Linotype" w:hAnsi="Palatino Linotype"/>
          <w:sz w:val="24"/>
          <w:szCs w:val="24"/>
        </w:rPr>
        <w:t>Micale</w:t>
      </w:r>
      <w:proofErr w:type="spellEnd"/>
      <w:r w:rsidR="0053778C" w:rsidRPr="005E5FE1">
        <w:rPr>
          <w:rFonts w:ascii="Palatino Linotype" w:hAnsi="Palatino Linotype"/>
          <w:sz w:val="24"/>
          <w:szCs w:val="24"/>
        </w:rPr>
        <w:t xml:space="preserve">, eds. London: Bloomsbury, </w:t>
      </w:r>
      <w:r w:rsidR="002C608F">
        <w:rPr>
          <w:rFonts w:ascii="Palatino Linotype" w:hAnsi="Palatino Linotype"/>
          <w:sz w:val="24"/>
          <w:szCs w:val="24"/>
        </w:rPr>
        <w:t xml:space="preserve">221-35 </w:t>
      </w:r>
      <w:r w:rsidR="0053778C" w:rsidRPr="005E5FE1">
        <w:rPr>
          <w:rFonts w:ascii="Palatino Linotype" w:hAnsi="Palatino Linotype"/>
          <w:sz w:val="24"/>
          <w:szCs w:val="24"/>
        </w:rPr>
        <w:t>(</w:t>
      </w:r>
      <w:hyperlink r:id="rId64" w:history="1">
        <w:r w:rsidR="0053778C" w:rsidRPr="005E5FE1">
          <w:rPr>
            <w:rFonts w:ascii="Palatino Linotype" w:hAnsi="Palatino Linotype"/>
            <w:color w:val="0563C1" w:themeColor="hyperlink"/>
            <w:sz w:val="24"/>
            <w:szCs w:val="24"/>
            <w:u w:val="single"/>
          </w:rPr>
          <w:t>www.bloomsbury.com/uk/the-darker-angels-of-our-nature)</w:t>
        </w:r>
      </w:hyperlink>
      <w:r w:rsidR="002C608F">
        <w:rPr>
          <w:rFonts w:ascii="Palatino Linotype" w:hAnsi="Palatino Linotype"/>
          <w:color w:val="000000" w:themeColor="text1"/>
          <w:sz w:val="24"/>
          <w:szCs w:val="24"/>
          <w:u w:val="single"/>
        </w:rPr>
        <w:t>.</w:t>
      </w:r>
    </w:p>
    <w:p w14:paraId="5BAF41CF" w14:textId="6AA58C87" w:rsidR="0053778C" w:rsidRPr="005E5FE1" w:rsidRDefault="00EF7422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 w:rsidR="0053778C" w:rsidRPr="005E5FE1">
        <w:rPr>
          <w:rFonts w:ascii="Palatino Linotype" w:hAnsi="Palatino Linotype"/>
          <w:sz w:val="24"/>
          <w:szCs w:val="24"/>
        </w:rPr>
        <w:tab/>
        <w:t xml:space="preserve">“Fear, Wonder, and Absence: Our Distorted View of Moctezuma’s Tenochtitlan,” in </w:t>
      </w:r>
      <w:r w:rsidR="0053778C" w:rsidRPr="00034FCC">
        <w:rPr>
          <w:rFonts w:ascii="Palatino Linotype" w:hAnsi="Palatino Linotype"/>
          <w:i/>
          <w:sz w:val="24"/>
          <w:szCs w:val="24"/>
        </w:rPr>
        <w:t>A Companion to Viceregal Mexico City</w:t>
      </w:r>
      <w:r w:rsidR="0053778C" w:rsidRPr="005E5FE1">
        <w:rPr>
          <w:rFonts w:ascii="Palatino Linotype" w:hAnsi="Palatino Linotype"/>
          <w:sz w:val="24"/>
          <w:szCs w:val="24"/>
        </w:rPr>
        <w:t xml:space="preserve">, John </w:t>
      </w:r>
      <w:r>
        <w:rPr>
          <w:rFonts w:ascii="Palatino Linotype" w:hAnsi="Palatino Linotype"/>
          <w:sz w:val="24"/>
          <w:szCs w:val="24"/>
        </w:rPr>
        <w:t xml:space="preserve">F. </w:t>
      </w:r>
      <w:r w:rsidR="0053778C" w:rsidRPr="005E5FE1">
        <w:rPr>
          <w:rFonts w:ascii="Palatino Linotype" w:hAnsi="Palatino Linotype"/>
          <w:sz w:val="24"/>
          <w:szCs w:val="24"/>
        </w:rPr>
        <w:t>López, ed. Leiden: Brill</w:t>
      </w:r>
      <w:r w:rsidR="00E71B07">
        <w:rPr>
          <w:rFonts w:ascii="Palatino Linotype" w:hAnsi="Palatino Linotype"/>
          <w:sz w:val="24"/>
          <w:szCs w:val="24"/>
        </w:rPr>
        <w:t>, 29-50</w:t>
      </w:r>
      <w:r w:rsidR="00CD3C56">
        <w:rPr>
          <w:rFonts w:ascii="Palatino Linotype" w:hAnsi="Palatino Linotype"/>
          <w:sz w:val="24"/>
          <w:szCs w:val="24"/>
        </w:rPr>
        <w:t>.</w:t>
      </w:r>
    </w:p>
    <w:p w14:paraId="6D7C82D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2020</w:t>
      </w:r>
      <w:r w:rsidRPr="005E5FE1">
        <w:rPr>
          <w:rFonts w:ascii="Palatino Linotype" w:hAnsi="Palatino Linotype"/>
          <w:sz w:val="24"/>
          <w:szCs w:val="24"/>
        </w:rPr>
        <w:tab/>
        <w:t xml:space="preserve">“Legitimized Violence in Colonial Spanish America,”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The Cambridge World History of Violence</w:t>
      </w:r>
      <w:r w:rsidRPr="005E5FE1">
        <w:rPr>
          <w:rFonts w:ascii="Palatino Linotype" w:hAnsi="Palatino Linotype"/>
          <w:sz w:val="24"/>
          <w:szCs w:val="24"/>
        </w:rPr>
        <w:t xml:space="preserve"> (</w:t>
      </w:r>
      <w:proofErr w:type="spellStart"/>
      <w:r w:rsidRPr="00F87B55">
        <w:rPr>
          <w:rFonts w:ascii="Palatino Linotype" w:hAnsi="Palatino Linotype"/>
          <w:i/>
          <w:iCs/>
          <w:sz w:val="24"/>
          <w:szCs w:val="24"/>
        </w:rPr>
        <w:t>CWHoV</w:t>
      </w:r>
      <w:proofErr w:type="spellEnd"/>
      <w:r w:rsidRPr="005E5FE1">
        <w:rPr>
          <w:rFonts w:ascii="Palatino Linotype" w:hAnsi="Palatino Linotype"/>
          <w:sz w:val="24"/>
          <w:szCs w:val="24"/>
        </w:rPr>
        <w:t>), Vol. 3 (Philip Dwyer, ed., Caroline Pennock, vol. ed.). Cambridge: Cambridge University Press, 408-26.</w:t>
      </w:r>
    </w:p>
    <w:p w14:paraId="5CB4F18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2020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Wars of Invasion in the Caribbean and Mesoamerica, 1492-1547,” in </w:t>
      </w:r>
      <w:proofErr w:type="spellStart"/>
      <w:r w:rsidRPr="00F87B55">
        <w:rPr>
          <w:rFonts w:ascii="Palatino Linotype" w:hAnsi="Palatino Linotype"/>
          <w:i/>
          <w:iCs/>
          <w:sz w:val="24"/>
          <w:szCs w:val="24"/>
        </w:rPr>
        <w:t>CWHoV</w:t>
      </w:r>
      <w:proofErr w:type="spellEnd"/>
      <w:r w:rsidRPr="005E5FE1">
        <w:rPr>
          <w:rFonts w:ascii="Palatino Linotype" w:hAnsi="Palatino Linotype"/>
          <w:sz w:val="24"/>
          <w:szCs w:val="24"/>
        </w:rPr>
        <w:t>, Vol. 3 (Philip Dwyer, ed., Caroline Pennock, vol. ed.). Cambridge: Cambridge University Press, 138-55.</w:t>
      </w:r>
    </w:p>
    <w:p w14:paraId="24A2F6D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 xml:space="preserve">“’There was a time when we were friends’: Las Casas and Cortés as Monstrous Doubles of the Conquest Era,”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Bartolomé de las Casas, OP: History, Philosophy, and Theology in the Age of European Expansion</w:t>
      </w:r>
      <w:r w:rsidRPr="005E5FE1">
        <w:rPr>
          <w:rFonts w:ascii="Palatino Linotype" w:hAnsi="Palatino Linotype"/>
          <w:sz w:val="24"/>
          <w:szCs w:val="24"/>
        </w:rPr>
        <w:t xml:space="preserve">, David T. </w:t>
      </w:r>
      <w:proofErr w:type="spellStart"/>
      <w:r w:rsidRPr="005E5FE1">
        <w:rPr>
          <w:rFonts w:ascii="Palatino Linotype" w:hAnsi="Palatino Linotype"/>
          <w:sz w:val="24"/>
          <w:szCs w:val="24"/>
        </w:rPr>
        <w:t>Orique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and Rady </w:t>
      </w:r>
      <w:proofErr w:type="spellStart"/>
      <w:r w:rsidRPr="005E5FE1">
        <w:rPr>
          <w:rFonts w:ascii="Palatino Linotype" w:hAnsi="Palatino Linotype"/>
          <w:sz w:val="24"/>
          <w:szCs w:val="24"/>
        </w:rPr>
        <w:t>Roldán</w:t>
      </w:r>
      <w:proofErr w:type="spellEnd"/>
      <w:r w:rsidRPr="005E5FE1">
        <w:rPr>
          <w:rFonts w:ascii="Palatino Linotype" w:hAnsi="Palatino Linotype"/>
          <w:sz w:val="24"/>
          <w:szCs w:val="24"/>
        </w:rPr>
        <w:t>-Figueroa, eds. Leiden: Brill, 58-70.</w:t>
      </w:r>
    </w:p>
    <w:p w14:paraId="1AE4DA1F" w14:textId="74591878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  <w:t>“Maya Ethnogenesis and Group Identity in Yucatan, 1500-1900” (with Wolfgang Gabbert), in “</w:t>
      </w:r>
      <w:r w:rsidRPr="00F87B55">
        <w:rPr>
          <w:rFonts w:ascii="Palatino Linotype" w:hAnsi="Palatino Linotype"/>
          <w:i/>
          <w:iCs/>
          <w:sz w:val="24"/>
          <w:szCs w:val="24"/>
        </w:rPr>
        <w:t>The Only True People”: Linking Maya Identities Past and Present</w:t>
      </w:r>
      <w:r w:rsidRPr="005E5FE1">
        <w:rPr>
          <w:rFonts w:ascii="Palatino Linotype" w:hAnsi="Palatino Linotype"/>
          <w:sz w:val="24"/>
          <w:szCs w:val="24"/>
        </w:rPr>
        <w:t>, Bethany J. Myers and Lisa LeCount, eds. Boulder: University Press of Colorado, 91-130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58909154" w14:textId="190CAD48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2015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Irreplaceable Window: Reflections on the Study of Indigenous Wills” (with Susan Kellogg), in </w:t>
      </w:r>
      <w:r w:rsidRPr="00F87B55">
        <w:rPr>
          <w:rFonts w:ascii="Palatino Linotype" w:hAnsi="Palatino Linotype"/>
          <w:i/>
          <w:iCs/>
          <w:sz w:val="24"/>
          <w:szCs w:val="24"/>
        </w:rPr>
        <w:t>Dead Giveaways II: Native Wills from the Colonial Americas</w:t>
      </w:r>
      <w:r w:rsidRPr="005E5FE1">
        <w:rPr>
          <w:rFonts w:ascii="Palatino Linotype" w:hAnsi="Palatino Linotype"/>
          <w:sz w:val="24"/>
          <w:szCs w:val="24"/>
        </w:rPr>
        <w:t>, eds. Mark Christensen and Jonathan Truitt. Salt Lake City: University of Utah Press, 242-57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3D243AF4" w14:textId="16605609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2015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Americas in the Age of Indigenous Empires,”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The Cambridge World History</w:t>
      </w:r>
      <w:r w:rsidRPr="005E5FE1">
        <w:rPr>
          <w:rFonts w:ascii="Palatino Linotype" w:hAnsi="Palatino Linotype"/>
          <w:sz w:val="24"/>
          <w:szCs w:val="24"/>
        </w:rPr>
        <w:t xml:space="preserve">, Vol. VI: </w:t>
      </w:r>
      <w:r w:rsidRPr="00F87B55">
        <w:rPr>
          <w:rFonts w:ascii="Palatino Linotype" w:hAnsi="Palatino Linotype"/>
          <w:i/>
          <w:iCs/>
          <w:sz w:val="24"/>
          <w:szCs w:val="24"/>
        </w:rPr>
        <w:t>The Construction of a Global World, 1400-1800, Part 1</w:t>
      </w:r>
      <w:r w:rsidRPr="005E5FE1">
        <w:rPr>
          <w:rFonts w:ascii="Palatino Linotype" w:hAnsi="Palatino Linotype"/>
          <w:sz w:val="24"/>
          <w:szCs w:val="24"/>
        </w:rPr>
        <w:t>, Merry Wiesner-Hanks and Sanjay Subrahmanyam, eds. Cambridge: Cambridge University Press, pp. 210-42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31F66AA6" w14:textId="08D15790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2014</w:t>
      </w:r>
      <w:r w:rsidRPr="005E5FE1">
        <w:rPr>
          <w:rFonts w:ascii="Palatino Linotype" w:hAnsi="Palatino Linotype"/>
          <w:sz w:val="24"/>
          <w:szCs w:val="24"/>
        </w:rPr>
        <w:tab/>
        <w:t xml:space="preserve">“Invasion: The Maya at War, 1520s-1540s,”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Embattled Bodies, Embattled Places: Conflict, Conquest, and the Performance of War in Pre-Columbian America</w:t>
      </w:r>
      <w:r w:rsidRPr="005E5FE1">
        <w:rPr>
          <w:rFonts w:ascii="Palatino Linotype" w:hAnsi="Palatino Linotype"/>
          <w:sz w:val="24"/>
          <w:szCs w:val="24"/>
        </w:rPr>
        <w:t>, Andrew Scherer and John Verano, eds. Washington, DC: Dumbarton Oaks, pp. 93-117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55662B22" w14:textId="6218DCF1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 xml:space="preserve">“Gaspar Antonio Chi: Bridging the Conquest of Yucatán,”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The Human Tradition in Colonial Latin America</w:t>
      </w:r>
      <w:r w:rsidRPr="005E5FE1">
        <w:rPr>
          <w:rFonts w:ascii="Palatino Linotype" w:hAnsi="Palatino Linotype"/>
          <w:sz w:val="24"/>
          <w:szCs w:val="24"/>
        </w:rPr>
        <w:t xml:space="preserve">, 2nd ed., ed. Kenneth J. </w:t>
      </w:r>
      <w:proofErr w:type="spellStart"/>
      <w:r w:rsidRPr="005E5FE1">
        <w:rPr>
          <w:rFonts w:ascii="Palatino Linotype" w:hAnsi="Palatino Linotype"/>
          <w:sz w:val="24"/>
          <w:szCs w:val="24"/>
        </w:rPr>
        <w:t>Andrien</w:t>
      </w:r>
      <w:proofErr w:type="spellEnd"/>
      <w:r w:rsidRPr="005E5FE1">
        <w:rPr>
          <w:rFonts w:ascii="Palatino Linotype" w:hAnsi="Palatino Linotype"/>
          <w:sz w:val="24"/>
          <w:szCs w:val="24"/>
        </w:rPr>
        <w:t>. Lanham, MD: Rowman &amp; Littlefield, pp. 13-31 [revised version of 2002 item listed below]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4B91A678" w14:textId="6EE0FB24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>“Disciples of ‘</w:t>
      </w:r>
      <w:proofErr w:type="spellStart"/>
      <w:r w:rsidRPr="005E5FE1">
        <w:rPr>
          <w:rFonts w:ascii="Palatino Linotype" w:hAnsi="Palatino Linotype"/>
          <w:sz w:val="24"/>
          <w:szCs w:val="24"/>
        </w:rPr>
        <w:t>Nich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-ness’,”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Codex Nicholson</w:t>
      </w:r>
      <w:r w:rsidRPr="005E5FE1">
        <w:rPr>
          <w:rFonts w:ascii="Palatino Linotype" w:hAnsi="Palatino Linotype"/>
          <w:sz w:val="24"/>
          <w:szCs w:val="24"/>
        </w:rPr>
        <w:t xml:space="preserve">, Brian </w:t>
      </w:r>
      <w:proofErr w:type="spellStart"/>
      <w:r w:rsidRPr="005E5FE1">
        <w:rPr>
          <w:rFonts w:ascii="Palatino Linotype" w:hAnsi="Palatino Linotype"/>
          <w:sz w:val="24"/>
          <w:szCs w:val="24"/>
        </w:rPr>
        <w:t>Dervin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Dillon and Matthew A. </w:t>
      </w:r>
      <w:proofErr w:type="spellStart"/>
      <w:r w:rsidRPr="005E5FE1">
        <w:rPr>
          <w:rFonts w:ascii="Palatino Linotype" w:hAnsi="Palatino Linotype"/>
          <w:sz w:val="24"/>
          <w:szCs w:val="24"/>
        </w:rPr>
        <w:t>Boxt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eds. 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Costa Mesa: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Pacific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Coast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Archaeological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Society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Occasional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Papers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#4, pp. 104-06</w:t>
      </w:r>
      <w:r w:rsidR="00526005">
        <w:rPr>
          <w:rFonts w:ascii="Palatino Linotype" w:hAnsi="Palatino Linotype"/>
          <w:sz w:val="24"/>
          <w:szCs w:val="24"/>
          <w:lang w:val="es-ES"/>
        </w:rPr>
        <w:t>.</w:t>
      </w:r>
    </w:p>
    <w:p w14:paraId="2DAC31BF" w14:textId="480F7C01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2012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“Consideraciones finales. Desenterrando la Colonia Temprana en Campeche,” in </w:t>
      </w:r>
      <w:r w:rsidRPr="00F87B55">
        <w:rPr>
          <w:rFonts w:ascii="Palatino Linotype" w:hAnsi="Palatino Linotype"/>
          <w:i/>
          <w:iCs/>
          <w:sz w:val="24"/>
          <w:szCs w:val="24"/>
          <w:lang w:val="es-ES"/>
        </w:rPr>
        <w:t>Orígenes de la sociedad campechana: Vida y muerte en la ciudad de Campeche durante los siglos XVI y XVII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, Vera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Tiesler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and Pilar Zabala, eds. </w:t>
      </w:r>
      <w:r w:rsidRPr="005E5FE1">
        <w:rPr>
          <w:rFonts w:ascii="Palatino Linotype" w:hAnsi="Palatino Linotype"/>
          <w:sz w:val="24"/>
          <w:szCs w:val="24"/>
        </w:rPr>
        <w:t>Mexico City: UNAM, pp. 241-57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41FD324C" w14:textId="151509CF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“Imperial Rivalries: The Heart of the Matter,”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Mapping Latin America</w:t>
      </w:r>
      <w:r w:rsidRPr="005E5FE1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Pr="005E5FE1">
        <w:rPr>
          <w:rFonts w:ascii="Palatino Linotype" w:hAnsi="Palatino Linotype"/>
          <w:sz w:val="24"/>
          <w:szCs w:val="24"/>
        </w:rPr>
        <w:t>Jordana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</w:rPr>
        <w:t>Dym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and Karl </w:t>
      </w:r>
      <w:proofErr w:type="spellStart"/>
      <w:r w:rsidRPr="005E5FE1">
        <w:rPr>
          <w:rFonts w:ascii="Palatino Linotype" w:hAnsi="Palatino Linotype"/>
          <w:sz w:val="24"/>
          <w:szCs w:val="24"/>
        </w:rPr>
        <w:t>Offen</w:t>
      </w:r>
      <w:proofErr w:type="spellEnd"/>
      <w:r w:rsidRPr="005E5FE1">
        <w:rPr>
          <w:rFonts w:ascii="Palatino Linotype" w:hAnsi="Palatino Linotype"/>
          <w:sz w:val="24"/>
          <w:szCs w:val="24"/>
        </w:rPr>
        <w:t>, eds. Chicago: University of Chicago Press, pp. 79-83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297F5325" w14:textId="6325FCB3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Gods Return: Conquest and Conquest Society” (with Robert </w:t>
      </w:r>
      <w:proofErr w:type="spellStart"/>
      <w:r w:rsidRPr="005E5FE1">
        <w:rPr>
          <w:rFonts w:ascii="Palatino Linotype" w:hAnsi="Palatino Linotype"/>
          <w:sz w:val="24"/>
          <w:szCs w:val="24"/>
        </w:rPr>
        <w:t>Schwaller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), in </w:t>
      </w:r>
      <w:r w:rsidRPr="00F87B55">
        <w:rPr>
          <w:rFonts w:ascii="Palatino Linotype" w:hAnsi="Palatino Linotype"/>
          <w:i/>
          <w:iCs/>
          <w:sz w:val="24"/>
          <w:szCs w:val="24"/>
        </w:rPr>
        <w:t>A Companion to Mexican History and Culture,</w:t>
      </w:r>
      <w:r w:rsidRPr="005E5FE1">
        <w:rPr>
          <w:rFonts w:ascii="Palatino Linotype" w:hAnsi="Palatino Linotype"/>
          <w:sz w:val="24"/>
          <w:szCs w:val="24"/>
        </w:rPr>
        <w:t xml:space="preserve"> William H. </w:t>
      </w:r>
      <w:proofErr w:type="spellStart"/>
      <w:r w:rsidRPr="005E5FE1">
        <w:rPr>
          <w:rFonts w:ascii="Palatino Linotype" w:hAnsi="Palatino Linotype"/>
          <w:sz w:val="24"/>
          <w:szCs w:val="24"/>
        </w:rPr>
        <w:t>Beezley</w:t>
      </w:r>
      <w:proofErr w:type="spellEnd"/>
      <w:r w:rsidRPr="005E5FE1">
        <w:rPr>
          <w:rFonts w:ascii="Palatino Linotype" w:hAnsi="Palatino Linotype"/>
          <w:sz w:val="24"/>
          <w:szCs w:val="24"/>
        </w:rPr>
        <w:t>, ed. Oxford: Wiley-Blackwell, pp. 195-208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14A57B80" w14:textId="435C4933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 xml:space="preserve">“Final Considerations: Unearthing Colonial Campeche,”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Natives, Europeans, and Africans in Colonial Campeche: History and Archaeology,</w:t>
      </w:r>
      <w:r w:rsidRPr="005E5FE1">
        <w:rPr>
          <w:rFonts w:ascii="Palatino Linotype" w:hAnsi="Palatino Linotype"/>
          <w:sz w:val="24"/>
          <w:szCs w:val="24"/>
        </w:rPr>
        <w:t xml:space="preserve"> Vera </w:t>
      </w:r>
      <w:proofErr w:type="spellStart"/>
      <w:r w:rsidRPr="005E5FE1">
        <w:rPr>
          <w:rFonts w:ascii="Palatino Linotype" w:hAnsi="Palatino Linotype"/>
          <w:sz w:val="24"/>
          <w:szCs w:val="24"/>
        </w:rPr>
        <w:t>Tiesler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Pilar </w:t>
      </w:r>
      <w:proofErr w:type="spellStart"/>
      <w:r w:rsidRPr="005E5FE1">
        <w:rPr>
          <w:rFonts w:ascii="Palatino Linotype" w:hAnsi="Palatino Linotype"/>
          <w:sz w:val="24"/>
          <w:szCs w:val="24"/>
        </w:rPr>
        <w:t>Zabala</w:t>
      </w:r>
      <w:proofErr w:type="spellEnd"/>
      <w:r w:rsidRPr="005E5FE1">
        <w:rPr>
          <w:rFonts w:ascii="Palatino Linotype" w:hAnsi="Palatino Linotype"/>
          <w:sz w:val="24"/>
          <w:szCs w:val="24"/>
        </w:rPr>
        <w:t>, &amp; Andrea Cucina, eds. Gainesville: University Press of Florida, pp. 194-206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2B7F94CC" w14:textId="46711221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 xml:space="preserve">“Sources for the Ethnohistory and </w:t>
      </w:r>
      <w:proofErr w:type="spellStart"/>
      <w:r w:rsidRPr="005E5FE1">
        <w:rPr>
          <w:rFonts w:ascii="Palatino Linotype" w:hAnsi="Palatino Linotype"/>
          <w:sz w:val="24"/>
          <w:szCs w:val="24"/>
        </w:rPr>
        <w:t>Afrohistory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of Postconquest Yucatan,”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Sources and Methods for the Study of Postconquest Mesoamerican Ethnohistory</w:t>
      </w:r>
      <w:r w:rsidRPr="005E5FE1">
        <w:rPr>
          <w:rFonts w:ascii="Palatino Linotype" w:hAnsi="Palatino Linotype"/>
          <w:sz w:val="24"/>
          <w:szCs w:val="24"/>
        </w:rPr>
        <w:t>, James Lockhart, Lisa Sousa, and Stephanie Wood, eds. Wired Humanities Project, University of Oregon (whp.uoregon.edu/Lockhart/index.html)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587C31E5" w14:textId="7AD1455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 xml:space="preserve">“Love Magic and its Meanings in Seventeenth-Century Mexico and Yucatan” (with Joan Bristol), in </w:t>
      </w:r>
      <w:r w:rsidRPr="00F87B55">
        <w:rPr>
          <w:rFonts w:ascii="Palatino Linotype" w:hAnsi="Palatino Linotype"/>
          <w:i/>
          <w:iCs/>
          <w:sz w:val="24"/>
          <w:szCs w:val="24"/>
        </w:rPr>
        <w:t>Black Mexico</w:t>
      </w:r>
      <w:r w:rsidRPr="005E5FE1">
        <w:rPr>
          <w:rFonts w:ascii="Palatino Linotype" w:hAnsi="Palatino Linotype"/>
          <w:sz w:val="24"/>
          <w:szCs w:val="24"/>
        </w:rPr>
        <w:t>, Ben Vinson III and Matthew Restall, eds. Albuquerque: University of New Mexico Press, pp. 155-79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2F930B97" w14:textId="495E1424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2008</w:t>
      </w:r>
      <w:r w:rsidRPr="005E5FE1">
        <w:rPr>
          <w:rFonts w:ascii="Palatino Linotype" w:hAnsi="Palatino Linotype"/>
          <w:sz w:val="24"/>
          <w:szCs w:val="24"/>
        </w:rPr>
        <w:tab/>
        <w:t xml:space="preserve">“Spanish Creation of the Conquest of Mexico,”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Invasion and Transformation: Interdisciplinary Perspectives on the Conquest of Mexico</w:t>
      </w:r>
      <w:r w:rsidRPr="005E5FE1">
        <w:rPr>
          <w:rFonts w:ascii="Palatino Linotype" w:hAnsi="Palatino Linotype"/>
          <w:sz w:val="24"/>
          <w:szCs w:val="24"/>
        </w:rPr>
        <w:t xml:space="preserve">, ed. Rebecca P. </w:t>
      </w:r>
      <w:proofErr w:type="spellStart"/>
      <w:r w:rsidRPr="005E5FE1">
        <w:rPr>
          <w:rFonts w:ascii="Palatino Linotype" w:hAnsi="Palatino Linotype"/>
          <w:sz w:val="24"/>
          <w:szCs w:val="24"/>
        </w:rPr>
        <w:t>Brienen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and Margaret Jackson. Boulder: University Press of Colorado, pp. 93-102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37305AD3" w14:textId="39377488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 xml:space="preserve"> “Mesoamerican Conquistadors in the Sixteenth Century” (with Michel </w:t>
      </w:r>
      <w:proofErr w:type="spellStart"/>
      <w:r w:rsidRPr="005E5FE1">
        <w:rPr>
          <w:rFonts w:ascii="Palatino Linotype" w:hAnsi="Palatino Linotype"/>
          <w:sz w:val="24"/>
          <w:szCs w:val="24"/>
        </w:rPr>
        <w:t>Oudijk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), in </w:t>
      </w:r>
      <w:r w:rsidRPr="00F87B55">
        <w:rPr>
          <w:rFonts w:ascii="Palatino Linotype" w:hAnsi="Palatino Linotype"/>
          <w:i/>
          <w:iCs/>
          <w:sz w:val="24"/>
          <w:szCs w:val="24"/>
        </w:rPr>
        <w:t>Indian Conquistadors: Indigenous Allies in the Conquest of Mesoamerica</w:t>
      </w:r>
      <w:r w:rsidRPr="005E5FE1">
        <w:rPr>
          <w:rFonts w:ascii="Palatino Linotype" w:hAnsi="Palatino Linotype"/>
          <w:sz w:val="24"/>
          <w:szCs w:val="24"/>
        </w:rPr>
        <w:t xml:space="preserve">, eds. Michel </w:t>
      </w:r>
      <w:proofErr w:type="spellStart"/>
      <w:r w:rsidRPr="005E5FE1">
        <w:rPr>
          <w:rFonts w:ascii="Palatino Linotype" w:hAnsi="Palatino Linotype"/>
          <w:sz w:val="24"/>
          <w:szCs w:val="24"/>
        </w:rPr>
        <w:t>Oudijk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and Laura Matthew. Norman: University of Oklahoma Press, pp. 28-64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5519289E" w14:textId="1F7E5BE0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2006</w:t>
      </w:r>
      <w:r w:rsidRPr="005E5FE1">
        <w:rPr>
          <w:rFonts w:ascii="Palatino Linotype" w:hAnsi="Palatino Linotype"/>
          <w:sz w:val="24"/>
          <w:szCs w:val="24"/>
        </w:rPr>
        <w:tab/>
        <w:t xml:space="preserve">“Manuel’s Worlds: Black Yucatan and the Colonial Caribbean,” in </w:t>
      </w:r>
      <w:r w:rsidRPr="00F87B55">
        <w:rPr>
          <w:rFonts w:ascii="Palatino Linotype" w:hAnsi="Palatino Linotype"/>
          <w:i/>
          <w:iCs/>
          <w:sz w:val="24"/>
          <w:szCs w:val="24"/>
        </w:rPr>
        <w:t>Slaves, Subjects, and Subversives: Blacks in Colonial Latin America</w:t>
      </w:r>
      <w:r w:rsidRPr="005E5FE1">
        <w:rPr>
          <w:rFonts w:ascii="Palatino Linotype" w:hAnsi="Palatino Linotype"/>
          <w:sz w:val="24"/>
          <w:szCs w:val="24"/>
        </w:rPr>
        <w:t>, Jane G. Landers and Barry M. Robinson, eds. Albuquerque: University of New Mexico Press, pp. 147-74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413818AE" w14:textId="4D976B61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2006</w:t>
      </w:r>
      <w:r w:rsidRPr="005E5FE1">
        <w:rPr>
          <w:rFonts w:ascii="Palatino Linotype" w:hAnsi="Palatino Linotype"/>
          <w:sz w:val="24"/>
          <w:szCs w:val="24"/>
        </w:rPr>
        <w:tab/>
        <w:t xml:space="preserve">“Origin and Myth: Ethnicity, Class, and </w:t>
      </w:r>
      <w:proofErr w:type="spellStart"/>
      <w:r w:rsidRPr="005E5FE1">
        <w:rPr>
          <w:rFonts w:ascii="Palatino Linotype" w:hAnsi="Palatino Linotype"/>
          <w:sz w:val="24"/>
          <w:szCs w:val="24"/>
        </w:rPr>
        <w:t>Chibal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in Postclassic and Colonial Yucatan,” in </w:t>
      </w:r>
      <w:proofErr w:type="spellStart"/>
      <w:r w:rsidRPr="00F87B55">
        <w:rPr>
          <w:rFonts w:ascii="Palatino Linotype" w:hAnsi="Palatino Linotype"/>
          <w:i/>
          <w:iCs/>
          <w:sz w:val="24"/>
          <w:szCs w:val="24"/>
        </w:rPr>
        <w:t>Nuevas</w:t>
      </w:r>
      <w:proofErr w:type="spellEnd"/>
      <w:r w:rsidRPr="00F87B55">
        <w:rPr>
          <w:rFonts w:ascii="Palatino Linotype" w:hAnsi="Palatino Linotype"/>
          <w:i/>
          <w:iCs/>
          <w:sz w:val="24"/>
          <w:szCs w:val="24"/>
        </w:rPr>
        <w:t xml:space="preserve"> </w:t>
      </w:r>
      <w:proofErr w:type="spellStart"/>
      <w:r w:rsidRPr="00F87B55">
        <w:rPr>
          <w:rFonts w:ascii="Palatino Linotype" w:hAnsi="Palatino Linotype"/>
          <w:i/>
          <w:iCs/>
          <w:sz w:val="24"/>
          <w:szCs w:val="24"/>
        </w:rPr>
        <w:t>perspectivas</w:t>
      </w:r>
      <w:proofErr w:type="spellEnd"/>
      <w:r w:rsidRPr="00F87B55">
        <w:rPr>
          <w:rFonts w:ascii="Palatino Linotype" w:hAnsi="Palatino Linotype"/>
          <w:i/>
          <w:iCs/>
          <w:sz w:val="24"/>
          <w:szCs w:val="24"/>
        </w:rPr>
        <w:t xml:space="preserve"> </w:t>
      </w:r>
      <w:proofErr w:type="spellStart"/>
      <w:r w:rsidRPr="00F87B55">
        <w:rPr>
          <w:rFonts w:ascii="Palatino Linotype" w:hAnsi="Palatino Linotype"/>
          <w:i/>
          <w:iCs/>
          <w:sz w:val="24"/>
          <w:szCs w:val="24"/>
        </w:rPr>
        <w:t>sobre</w:t>
      </w:r>
      <w:proofErr w:type="spellEnd"/>
      <w:r w:rsidRPr="00F87B55">
        <w:rPr>
          <w:rFonts w:ascii="Palatino Linotype" w:hAnsi="Palatino Linotype"/>
          <w:i/>
          <w:iCs/>
          <w:sz w:val="24"/>
          <w:szCs w:val="24"/>
        </w:rPr>
        <w:t xml:space="preserve"> la </w:t>
      </w:r>
      <w:proofErr w:type="spellStart"/>
      <w:r w:rsidRPr="00F87B55">
        <w:rPr>
          <w:rFonts w:ascii="Palatino Linotype" w:hAnsi="Palatino Linotype"/>
          <w:i/>
          <w:iCs/>
          <w:sz w:val="24"/>
          <w:szCs w:val="24"/>
        </w:rPr>
        <w:t>geografía</w:t>
      </w:r>
      <w:proofErr w:type="spellEnd"/>
      <w:r w:rsidRPr="00F87B55">
        <w:rPr>
          <w:rFonts w:ascii="Palatino Linotype" w:hAnsi="Palatino Linotype"/>
          <w:i/>
          <w:iCs/>
          <w:sz w:val="24"/>
          <w:szCs w:val="24"/>
        </w:rPr>
        <w:t xml:space="preserve"> </w:t>
      </w:r>
      <w:proofErr w:type="spellStart"/>
      <w:r w:rsidRPr="00F87B55">
        <w:rPr>
          <w:rFonts w:ascii="Palatino Linotype" w:hAnsi="Palatino Linotype"/>
          <w:i/>
          <w:iCs/>
          <w:sz w:val="24"/>
          <w:szCs w:val="24"/>
        </w:rPr>
        <w:t>política</w:t>
      </w:r>
      <w:proofErr w:type="spellEnd"/>
      <w:r w:rsidRPr="00F87B55">
        <w:rPr>
          <w:rFonts w:ascii="Palatino Linotype" w:hAnsi="Palatino Linotype"/>
          <w:i/>
          <w:iCs/>
          <w:sz w:val="24"/>
          <w:szCs w:val="24"/>
        </w:rPr>
        <w:t xml:space="preserve"> de </w:t>
      </w:r>
      <w:proofErr w:type="spellStart"/>
      <w:r w:rsidRPr="00F87B55">
        <w:rPr>
          <w:rFonts w:ascii="Palatino Linotype" w:hAnsi="Palatino Linotype"/>
          <w:i/>
          <w:iCs/>
          <w:sz w:val="24"/>
          <w:szCs w:val="24"/>
        </w:rPr>
        <w:t>los</w:t>
      </w:r>
      <w:proofErr w:type="spellEnd"/>
      <w:r w:rsidRPr="00F87B55">
        <w:rPr>
          <w:rFonts w:ascii="Palatino Linotype" w:hAnsi="Palatino Linotype"/>
          <w:i/>
          <w:iCs/>
          <w:sz w:val="24"/>
          <w:szCs w:val="24"/>
        </w:rPr>
        <w:t xml:space="preserve"> </w:t>
      </w:r>
      <w:proofErr w:type="spellStart"/>
      <w:r w:rsidRPr="00F87B55">
        <w:rPr>
          <w:rFonts w:ascii="Palatino Linotype" w:hAnsi="Palatino Linotype"/>
          <w:i/>
          <w:iCs/>
          <w:sz w:val="24"/>
          <w:szCs w:val="24"/>
        </w:rPr>
        <w:t>mayas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eds. </w:t>
      </w:r>
      <w:proofErr w:type="spellStart"/>
      <w:r w:rsidRPr="005E5FE1">
        <w:rPr>
          <w:rFonts w:ascii="Palatino Linotype" w:hAnsi="Palatino Linotype"/>
          <w:sz w:val="24"/>
          <w:szCs w:val="24"/>
        </w:rPr>
        <w:t>Tsubasa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</w:rPr>
        <w:t>Okoshi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Harada, Lorraine Williams-Beck, and Ana Luisa </w:t>
      </w:r>
      <w:proofErr w:type="spellStart"/>
      <w:r w:rsidRPr="005E5FE1">
        <w:rPr>
          <w:rFonts w:ascii="Palatino Linotype" w:hAnsi="Palatino Linotype"/>
          <w:sz w:val="24"/>
          <w:szCs w:val="24"/>
        </w:rPr>
        <w:t>Izquierdo</w:t>
      </w:r>
      <w:proofErr w:type="spellEnd"/>
      <w:r w:rsidRPr="005E5FE1">
        <w:rPr>
          <w:rFonts w:ascii="Palatino Linotype" w:hAnsi="Palatino Linotype"/>
          <w:sz w:val="24"/>
          <w:szCs w:val="24"/>
        </w:rPr>
        <w:t>. Mexico City and Campeche: UNAM, UAC, and FAMSI, pp. 269-89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2017988A" w14:textId="44FF3B42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  <w:t xml:space="preserve">“Foreword” to </w:t>
      </w:r>
      <w:r w:rsidRPr="00F87B55">
        <w:rPr>
          <w:rFonts w:ascii="Palatino Linotype" w:hAnsi="Palatino Linotype"/>
          <w:i/>
          <w:iCs/>
          <w:sz w:val="24"/>
          <w:szCs w:val="24"/>
        </w:rPr>
        <w:t>The Postclassic to Spanish-Era Transition in Mesoamerica</w:t>
      </w:r>
      <w:r w:rsidRPr="005E5FE1">
        <w:rPr>
          <w:rFonts w:ascii="Palatino Linotype" w:hAnsi="Palatino Linotype"/>
          <w:sz w:val="24"/>
          <w:szCs w:val="24"/>
        </w:rPr>
        <w:t xml:space="preserve">, Susan </w:t>
      </w:r>
      <w:proofErr w:type="spellStart"/>
      <w:r w:rsidRPr="005E5FE1">
        <w:rPr>
          <w:rFonts w:ascii="Palatino Linotype" w:hAnsi="Palatino Linotype"/>
          <w:sz w:val="24"/>
          <w:szCs w:val="24"/>
        </w:rPr>
        <w:t>Kepecs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and Rani Alexander, eds. 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Albuquerque: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University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of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New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Press</w:t>
      </w:r>
      <w:proofErr w:type="spellEnd"/>
      <w:r w:rsidR="00526005">
        <w:rPr>
          <w:rFonts w:ascii="Palatino Linotype" w:hAnsi="Palatino Linotype"/>
          <w:sz w:val="24"/>
          <w:szCs w:val="24"/>
          <w:lang w:val="es-ES"/>
        </w:rPr>
        <w:t>.</w:t>
      </w:r>
    </w:p>
    <w:p w14:paraId="4443AAFE" w14:textId="0E9136B6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2005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“Conquistadores negros: africanos armados en la temprana Hispanoamérica,” in </w:t>
      </w:r>
      <w:r w:rsidRPr="00F87B55">
        <w:rPr>
          <w:rFonts w:ascii="Palatino Linotype" w:hAnsi="Palatino Linotype"/>
          <w:i/>
          <w:iCs/>
          <w:sz w:val="24"/>
          <w:szCs w:val="24"/>
          <w:lang w:val="es-ES"/>
        </w:rPr>
        <w:t>Pautas de Convivencia Étnica en la América Latina Colonial,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ed. </w:t>
      </w:r>
      <w:r w:rsidRPr="005E5FE1">
        <w:rPr>
          <w:rFonts w:ascii="Palatino Linotype" w:hAnsi="Palatino Linotype"/>
          <w:sz w:val="24"/>
          <w:szCs w:val="24"/>
        </w:rPr>
        <w:t>Juan Manuel de la Serna Herrera. Mexico City: UNAM and the Guanajuato State Government, pp. 19-72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7303A956" w14:textId="73EC8E86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  <w:t xml:space="preserve">“Black Slaves, Red Paint,” and “Black Soldiers, Native Soldiers: Meanings of Military Service in the Spanish American Colonies” (with Ben Vinson III), in </w:t>
      </w:r>
      <w:r w:rsidRPr="00F87B55">
        <w:rPr>
          <w:rFonts w:ascii="Palatino Linotype" w:hAnsi="Palatino Linotype"/>
          <w:i/>
          <w:iCs/>
          <w:sz w:val="24"/>
          <w:szCs w:val="24"/>
        </w:rPr>
        <w:t>Beyond Black and Red: African-Native Relations in Colonial Latin America</w:t>
      </w:r>
      <w:r w:rsidRPr="005E5FE1">
        <w:rPr>
          <w:rFonts w:ascii="Palatino Linotype" w:hAnsi="Palatino Linotype"/>
          <w:sz w:val="24"/>
          <w:szCs w:val="24"/>
        </w:rPr>
        <w:t>, ed. Matthew Restall. Albuquerque: University of New Mexico Press, pp. 1-13 and 15-52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6E844AFD" w14:textId="5524A38A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2005 </w:t>
      </w:r>
      <w:r w:rsidRPr="005E5FE1">
        <w:rPr>
          <w:rFonts w:ascii="Palatino Linotype" w:hAnsi="Palatino Linotype"/>
          <w:sz w:val="24"/>
          <w:szCs w:val="24"/>
        </w:rPr>
        <w:tab/>
        <w:t xml:space="preserve">“Wolves and Sheep? Black-Maya Relations in Colonial Guatemala and Yucatan” (with Christopher H. Lutz), in </w:t>
      </w:r>
      <w:r w:rsidRPr="00F87B55">
        <w:rPr>
          <w:rFonts w:ascii="Palatino Linotype" w:hAnsi="Palatino Linotype"/>
          <w:i/>
          <w:iCs/>
          <w:sz w:val="24"/>
          <w:szCs w:val="24"/>
        </w:rPr>
        <w:t>Beyond Black and Red: African-Native Relations in Colonial Latin America</w:t>
      </w:r>
      <w:r w:rsidRPr="005E5FE1">
        <w:rPr>
          <w:rFonts w:ascii="Palatino Linotype" w:hAnsi="Palatino Linotype"/>
          <w:sz w:val="24"/>
          <w:szCs w:val="24"/>
        </w:rPr>
        <w:t xml:space="preserve">, ed. Matthew Restall. Albuquerque: University of New Mexico Press, pp. 185-221. Reprinted in </w:t>
      </w:r>
      <w:proofErr w:type="spellStart"/>
      <w:r w:rsidRPr="00526005">
        <w:rPr>
          <w:rFonts w:ascii="Palatino Linotype" w:hAnsi="Palatino Linotype"/>
          <w:i/>
          <w:iCs/>
          <w:sz w:val="24"/>
          <w:szCs w:val="24"/>
        </w:rPr>
        <w:t>Afrodescendientes</w:t>
      </w:r>
      <w:proofErr w:type="spellEnd"/>
      <w:r w:rsidRPr="00526005">
        <w:rPr>
          <w:rFonts w:ascii="Palatino Linotype" w:hAnsi="Palatino Linotype"/>
          <w:i/>
          <w:iCs/>
          <w:sz w:val="24"/>
          <w:szCs w:val="24"/>
        </w:rPr>
        <w:t xml:space="preserve"> y </w:t>
      </w:r>
      <w:proofErr w:type="spellStart"/>
      <w:r w:rsidRPr="00526005">
        <w:rPr>
          <w:rFonts w:ascii="Palatino Linotype" w:hAnsi="Palatino Linotype"/>
          <w:i/>
          <w:iCs/>
          <w:sz w:val="24"/>
          <w:szCs w:val="24"/>
        </w:rPr>
        <w:t>esclavitudes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#12 (August 2011)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643DCAC3" w14:textId="79A2BE85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lastRenderedPageBreak/>
        <w:t>2004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“Etnogénesis Maya,” in </w:t>
      </w:r>
      <w:r w:rsidRPr="00F87B55">
        <w:rPr>
          <w:rFonts w:ascii="Palatino Linotype" w:hAnsi="Palatino Linotype"/>
          <w:i/>
          <w:iCs/>
          <w:sz w:val="24"/>
          <w:szCs w:val="24"/>
          <w:lang w:val="es-ES"/>
        </w:rPr>
        <w:t>Estrategias Identitarias: Educación y la Antropología Histórica en Yucatán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, eds. Juan Castillo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Cocom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and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Quetzil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E. Castañeda.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City: Universidad Pedagógica Nacional, OSEA, &amp; SEP, pp. 33-60</w:t>
      </w:r>
      <w:r w:rsidR="00526005">
        <w:rPr>
          <w:rFonts w:ascii="Palatino Linotype" w:hAnsi="Palatino Linotype"/>
          <w:sz w:val="24"/>
          <w:szCs w:val="24"/>
          <w:lang w:val="es-ES"/>
        </w:rPr>
        <w:t>.</w:t>
      </w:r>
    </w:p>
    <w:p w14:paraId="3198889C" w14:textId="7373E8E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Renaissance World from the West: Spanish America and the ‘Real’ Renaissance,” in </w:t>
      </w:r>
      <w:r w:rsidRPr="00786796">
        <w:rPr>
          <w:rFonts w:ascii="Palatino Linotype" w:hAnsi="Palatino Linotype"/>
          <w:i/>
          <w:iCs/>
          <w:sz w:val="24"/>
          <w:szCs w:val="24"/>
        </w:rPr>
        <w:t>A Companion to the Worlds of the Renaissance</w:t>
      </w:r>
      <w:r w:rsidRPr="005E5FE1">
        <w:rPr>
          <w:rFonts w:ascii="Palatino Linotype" w:hAnsi="Palatino Linotype"/>
          <w:sz w:val="24"/>
          <w:szCs w:val="24"/>
        </w:rPr>
        <w:t>, ed. Guido Ruggiero, pp. 70-86. Oxford: Blackwell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43BDA67B" w14:textId="40BAD809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 xml:space="preserve">“Gaspar Antonio Chi: Bridging the Conquest of Yucatan,” in </w:t>
      </w:r>
      <w:r w:rsidRPr="00786796">
        <w:rPr>
          <w:rFonts w:ascii="Palatino Linotype" w:hAnsi="Palatino Linotype"/>
          <w:i/>
          <w:iCs/>
          <w:sz w:val="24"/>
          <w:szCs w:val="24"/>
        </w:rPr>
        <w:t>The Human Tradition in Colonial Latin America</w:t>
      </w:r>
      <w:r w:rsidRPr="005E5FE1">
        <w:rPr>
          <w:rFonts w:ascii="Palatino Linotype" w:hAnsi="Palatino Linotype"/>
          <w:sz w:val="24"/>
          <w:szCs w:val="24"/>
        </w:rPr>
        <w:t xml:space="preserve">, ed. 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Kenneth J.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Andrien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. Wilmington: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Scholarly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Resources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, pp. 6-21</w:t>
      </w:r>
      <w:r w:rsidR="00526005">
        <w:rPr>
          <w:rFonts w:ascii="Palatino Linotype" w:hAnsi="Palatino Linotype"/>
          <w:sz w:val="24"/>
          <w:szCs w:val="24"/>
          <w:lang w:val="es-ES"/>
        </w:rPr>
        <w:t>.</w:t>
      </w:r>
    </w:p>
    <w:p w14:paraId="5DA8A668" w14:textId="5AFE9D52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2001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“La Falacia de la Libertad: La Experiencia Afro-Yucateca en la Edad de Esclavitud,” in </w:t>
      </w:r>
      <w:r w:rsidRPr="00786796">
        <w:rPr>
          <w:rFonts w:ascii="Palatino Linotype" w:hAnsi="Palatino Linotype"/>
          <w:i/>
          <w:iCs/>
          <w:sz w:val="24"/>
          <w:szCs w:val="24"/>
          <w:lang w:val="es-ES"/>
        </w:rPr>
        <w:t>Rutas de la Esclavitud en África y América Latina</w:t>
      </w:r>
      <w:r w:rsidRPr="005E5FE1">
        <w:rPr>
          <w:rFonts w:ascii="Palatino Linotype" w:hAnsi="Palatino Linotype"/>
          <w:sz w:val="24"/>
          <w:szCs w:val="24"/>
          <w:lang w:val="es-ES"/>
        </w:rPr>
        <w:t>, ed. Rina Cáceres. San José: Editorial de la Universidad de Costa Rica, pp. 289-304</w:t>
      </w:r>
      <w:r w:rsidR="00526005">
        <w:rPr>
          <w:rFonts w:ascii="Palatino Linotype" w:hAnsi="Palatino Linotype"/>
          <w:sz w:val="24"/>
          <w:szCs w:val="24"/>
          <w:lang w:val="es-ES"/>
        </w:rPr>
        <w:t>.</w:t>
      </w:r>
    </w:p>
    <w:p w14:paraId="2A04C8F0" w14:textId="74E63AA3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People of the Patio: Ethnohistorical Evidence of Yucatec Maya Royal Courts,” in </w:t>
      </w:r>
      <w:r w:rsidRPr="00786796">
        <w:rPr>
          <w:rFonts w:ascii="Palatino Linotype" w:hAnsi="Palatino Linotype"/>
          <w:i/>
          <w:iCs/>
          <w:sz w:val="24"/>
          <w:szCs w:val="24"/>
        </w:rPr>
        <w:t>Royal Courts of the Ancient Maya: Volume 2</w:t>
      </w:r>
      <w:r w:rsidRPr="005E5FE1">
        <w:rPr>
          <w:rFonts w:ascii="Palatino Linotype" w:hAnsi="Palatino Linotype"/>
          <w:sz w:val="24"/>
          <w:szCs w:val="24"/>
        </w:rPr>
        <w:t>, eds. Takeshi Inomata and Stephen Houston. Boulder: Westview Press, pp. 335-90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149D5AE9" w14:textId="3F6475FA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Meanings and Mechanics of Maya Survivalism” (with </w:t>
      </w:r>
      <w:proofErr w:type="spellStart"/>
      <w:r w:rsidRPr="005E5FE1">
        <w:rPr>
          <w:rFonts w:ascii="Palatino Linotype" w:hAnsi="Palatino Linotype"/>
          <w:sz w:val="24"/>
          <w:szCs w:val="24"/>
        </w:rPr>
        <w:t>Ueli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Hostettler) and “The Janus Face of Maya Identity,” in </w:t>
      </w:r>
      <w:r w:rsidRPr="00786796">
        <w:rPr>
          <w:rFonts w:ascii="Palatino Linotype" w:hAnsi="Palatino Linotype"/>
          <w:i/>
          <w:iCs/>
          <w:sz w:val="24"/>
          <w:szCs w:val="24"/>
        </w:rPr>
        <w:t>Maya Survivalism</w:t>
      </w:r>
      <w:r w:rsidRPr="005E5FE1">
        <w:rPr>
          <w:rFonts w:ascii="Palatino Linotype" w:hAnsi="Palatino Linotype"/>
          <w:sz w:val="24"/>
          <w:szCs w:val="24"/>
        </w:rPr>
        <w:t xml:space="preserve">, eds. </w:t>
      </w:r>
      <w:proofErr w:type="spellStart"/>
      <w:r w:rsidRPr="005E5FE1">
        <w:rPr>
          <w:rFonts w:ascii="Palatino Linotype" w:hAnsi="Palatino Linotype"/>
          <w:sz w:val="24"/>
          <w:szCs w:val="24"/>
        </w:rPr>
        <w:t>Ueli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Hostettler and Matthew Restall. </w:t>
      </w:r>
      <w:proofErr w:type="spellStart"/>
      <w:r w:rsidRPr="005E5FE1">
        <w:rPr>
          <w:rFonts w:ascii="Palatino Linotype" w:hAnsi="Palatino Linotype"/>
          <w:sz w:val="24"/>
          <w:szCs w:val="24"/>
        </w:rPr>
        <w:t>Markt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Schwaben, Germany: Verlag Anton </w:t>
      </w:r>
      <w:proofErr w:type="spellStart"/>
      <w:r w:rsidRPr="005E5FE1">
        <w:rPr>
          <w:rFonts w:ascii="Palatino Linotype" w:hAnsi="Palatino Linotype"/>
          <w:sz w:val="24"/>
          <w:szCs w:val="24"/>
        </w:rPr>
        <w:t>Saurwein</w:t>
      </w:r>
      <w:proofErr w:type="spellEnd"/>
      <w:r w:rsidRPr="005E5FE1">
        <w:rPr>
          <w:rFonts w:ascii="Palatino Linotype" w:hAnsi="Palatino Linotype"/>
          <w:sz w:val="24"/>
          <w:szCs w:val="24"/>
        </w:rPr>
        <w:t>, pp. ix-xiv and 15-23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73B54733" w14:textId="0C0ECDEB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 xml:space="preserve">"The Telling of Tales: Six Yucatec Maya Communities and Their Spanish Priest," in </w:t>
      </w:r>
      <w:r w:rsidRPr="00786796">
        <w:rPr>
          <w:rFonts w:ascii="Palatino Linotype" w:hAnsi="Palatino Linotype"/>
          <w:i/>
          <w:iCs/>
          <w:sz w:val="24"/>
          <w:szCs w:val="24"/>
        </w:rPr>
        <w:t>Colonial Lives: Documents on Latin American History, 1550-1850</w:t>
      </w:r>
      <w:r w:rsidRPr="005E5FE1">
        <w:rPr>
          <w:rFonts w:ascii="Palatino Linotype" w:hAnsi="Palatino Linotype"/>
          <w:sz w:val="24"/>
          <w:szCs w:val="24"/>
        </w:rPr>
        <w:t xml:space="preserve">, eds. </w:t>
      </w:r>
      <w:proofErr w:type="spellStart"/>
      <w:r w:rsidRPr="005E5FE1">
        <w:rPr>
          <w:rFonts w:ascii="Palatino Linotype" w:hAnsi="Palatino Linotype"/>
          <w:sz w:val="24"/>
          <w:szCs w:val="24"/>
        </w:rPr>
        <w:t>Geof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Spurling and Richard Boyer. New York: Oxford University Press, pp. 27-50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0C797654" w14:textId="2EFE5889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1999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“Calkiní y el Camino Real: Un pueblo maya y la vida por la carretera de la colonia, 1541-1821,” in </w:t>
      </w:r>
      <w:r w:rsidRPr="00786796">
        <w:rPr>
          <w:rFonts w:ascii="Palatino Linotype" w:hAnsi="Palatino Linotype"/>
          <w:i/>
          <w:iCs/>
          <w:sz w:val="24"/>
          <w:szCs w:val="24"/>
          <w:lang w:val="es-ES"/>
        </w:rPr>
        <w:t>Calkiní: una historia compartida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, ed. </w:t>
      </w:r>
      <w:r w:rsidRPr="005E5FE1">
        <w:rPr>
          <w:rFonts w:ascii="Palatino Linotype" w:hAnsi="Palatino Linotype"/>
          <w:sz w:val="24"/>
          <w:szCs w:val="24"/>
        </w:rPr>
        <w:t xml:space="preserve">Lorraine Williams-Beck. </w:t>
      </w:r>
      <w:proofErr w:type="spellStart"/>
      <w:r w:rsidRPr="005E5FE1">
        <w:rPr>
          <w:rFonts w:ascii="Palatino Linotype" w:hAnsi="Palatino Linotype"/>
          <w:sz w:val="24"/>
          <w:szCs w:val="24"/>
        </w:rPr>
        <w:t>Calkiní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Camp.: </w:t>
      </w:r>
      <w:proofErr w:type="spellStart"/>
      <w:r w:rsidRPr="005E5FE1">
        <w:rPr>
          <w:rFonts w:ascii="Palatino Linotype" w:hAnsi="Palatino Linotype"/>
          <w:sz w:val="24"/>
          <w:szCs w:val="24"/>
        </w:rPr>
        <w:t>Ayuntamiento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de </w:t>
      </w:r>
      <w:proofErr w:type="spellStart"/>
      <w:r w:rsidRPr="005E5FE1">
        <w:rPr>
          <w:rFonts w:ascii="Palatino Linotype" w:hAnsi="Palatino Linotype"/>
          <w:sz w:val="24"/>
          <w:szCs w:val="24"/>
        </w:rPr>
        <w:t>Calkiní</w:t>
      </w:r>
      <w:proofErr w:type="spellEnd"/>
      <w:r w:rsidRPr="005E5FE1">
        <w:rPr>
          <w:rFonts w:ascii="Palatino Linotype" w:hAnsi="Palatino Linotype"/>
          <w:sz w:val="24"/>
          <w:szCs w:val="24"/>
        </w:rPr>
        <w:t>, pp. 60-77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2ABD1F4D" w14:textId="6E974108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>"</w:t>
      </w:r>
      <w:proofErr w:type="spellStart"/>
      <w:r w:rsidRPr="005E5FE1">
        <w:rPr>
          <w:rFonts w:ascii="Palatino Linotype" w:hAnsi="Palatino Linotype"/>
          <w:sz w:val="24"/>
          <w:szCs w:val="24"/>
        </w:rPr>
        <w:t>Interculturation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and the Indigenous Testament in Colonial Yucatan," in </w:t>
      </w:r>
      <w:r w:rsidRPr="00786796">
        <w:rPr>
          <w:rFonts w:ascii="Palatino Linotype" w:hAnsi="Palatino Linotype"/>
          <w:i/>
          <w:iCs/>
          <w:sz w:val="24"/>
          <w:szCs w:val="24"/>
        </w:rPr>
        <w:t>Dead Giveaways: Indigenous Testaments of Colonial Mesoamerica and the Andes</w:t>
      </w:r>
      <w:r w:rsidRPr="005E5FE1">
        <w:rPr>
          <w:rFonts w:ascii="Palatino Linotype" w:hAnsi="Palatino Linotype"/>
          <w:sz w:val="24"/>
          <w:szCs w:val="24"/>
        </w:rPr>
        <w:t>, eds. Susan Kellogg and Matthew Restall. Salt Lake City: University of Utah Press, pp. 141-62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34669BF3" w14:textId="3BA6B1C3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1997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"Persistencia cultural maya: la evidencia de documentos notariales en el Yucatán colonial," in </w:t>
      </w:r>
      <w:r w:rsidRPr="00786796">
        <w:rPr>
          <w:rFonts w:ascii="Palatino Linotype" w:hAnsi="Palatino Linotype"/>
          <w:i/>
          <w:iCs/>
          <w:sz w:val="24"/>
          <w:szCs w:val="24"/>
          <w:lang w:val="es-ES"/>
        </w:rPr>
        <w:t>Persistencia cultural entre los mayas frente al cambio y la modernidad,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eds. Ramón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Arzápalo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Marín and Ruth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Gubler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. Mérida, Yucatán: Universidad Autónoma de Yucatán, pp. 41-54</w:t>
      </w:r>
      <w:r w:rsidR="00526005">
        <w:rPr>
          <w:rFonts w:ascii="Palatino Linotype" w:hAnsi="Palatino Linotype"/>
          <w:sz w:val="24"/>
          <w:szCs w:val="24"/>
          <w:lang w:val="es-ES"/>
        </w:rPr>
        <w:t>.</w:t>
      </w:r>
    </w:p>
    <w:p w14:paraId="5F797DFC" w14:textId="04FE6860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 xml:space="preserve">"Work, Marriage, and Status: Maya Women of Colonial Yucatan” (with Marta Espejo-Ponce Hunt), in </w:t>
      </w:r>
      <w:r w:rsidRPr="00786796">
        <w:rPr>
          <w:rFonts w:ascii="Palatino Linotype" w:hAnsi="Palatino Linotype"/>
          <w:i/>
          <w:iCs/>
          <w:sz w:val="24"/>
          <w:szCs w:val="24"/>
        </w:rPr>
        <w:t>Indian Women of Early Mexico</w:t>
      </w:r>
      <w:r w:rsidRPr="005E5FE1">
        <w:rPr>
          <w:rFonts w:ascii="Palatino Linotype" w:hAnsi="Palatino Linotype"/>
          <w:sz w:val="24"/>
          <w:szCs w:val="24"/>
        </w:rPr>
        <w:t xml:space="preserve">, eds. Susan Schroeder, Stephanie Wood, and Robert </w:t>
      </w:r>
      <w:proofErr w:type="spellStart"/>
      <w:r w:rsidRPr="005E5FE1">
        <w:rPr>
          <w:rFonts w:ascii="Palatino Linotype" w:hAnsi="Palatino Linotype"/>
          <w:sz w:val="24"/>
          <w:szCs w:val="24"/>
        </w:rPr>
        <w:t>Haskett</w:t>
      </w:r>
      <w:proofErr w:type="spellEnd"/>
      <w:r w:rsidRPr="005E5FE1">
        <w:rPr>
          <w:rFonts w:ascii="Palatino Linotype" w:hAnsi="Palatino Linotype"/>
          <w:sz w:val="24"/>
          <w:szCs w:val="24"/>
        </w:rPr>
        <w:t>. Norman: University of Oklahoma Press, pp. 231-52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52E31C0A" w14:textId="2EF6D8E2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1995</w:t>
      </w:r>
      <w:r w:rsidRPr="005E5FE1">
        <w:rPr>
          <w:rFonts w:ascii="Palatino Linotype" w:hAnsi="Palatino Linotype"/>
          <w:sz w:val="24"/>
          <w:szCs w:val="24"/>
        </w:rPr>
        <w:tab/>
        <w:t xml:space="preserve">"'The Document Shall Be Seen': Yucatec Maya Literacy," in </w:t>
      </w:r>
      <w:r w:rsidRPr="00786796">
        <w:rPr>
          <w:rFonts w:ascii="Palatino Linotype" w:hAnsi="Palatino Linotype"/>
          <w:i/>
          <w:iCs/>
          <w:sz w:val="24"/>
          <w:szCs w:val="24"/>
        </w:rPr>
        <w:t xml:space="preserve">'Chipping Away on Earth': </w:t>
      </w:r>
      <w:proofErr w:type="spellStart"/>
      <w:r w:rsidRPr="00786796">
        <w:rPr>
          <w:rFonts w:ascii="Palatino Linotype" w:hAnsi="Palatino Linotype"/>
          <w:i/>
          <w:iCs/>
          <w:sz w:val="24"/>
          <w:szCs w:val="24"/>
        </w:rPr>
        <w:t>Prehispanic</w:t>
      </w:r>
      <w:proofErr w:type="spellEnd"/>
      <w:r w:rsidRPr="00786796">
        <w:rPr>
          <w:rFonts w:ascii="Palatino Linotype" w:hAnsi="Palatino Linotype"/>
          <w:i/>
          <w:iCs/>
          <w:sz w:val="24"/>
          <w:szCs w:val="24"/>
        </w:rPr>
        <w:t xml:space="preserve"> and Colonial Nahua Studies in Honor of Arthur J.O. Anderson and Charles E. Dibble</w:t>
      </w:r>
      <w:r w:rsidRPr="005E5FE1">
        <w:rPr>
          <w:rFonts w:ascii="Palatino Linotype" w:hAnsi="Palatino Linotype"/>
          <w:sz w:val="24"/>
          <w:szCs w:val="24"/>
        </w:rPr>
        <w:t xml:space="preserve">, ed. Eloise </w:t>
      </w:r>
      <w:proofErr w:type="spellStart"/>
      <w:r w:rsidRPr="005E5FE1">
        <w:rPr>
          <w:rFonts w:ascii="Palatino Linotype" w:hAnsi="Palatino Linotype"/>
          <w:sz w:val="24"/>
          <w:szCs w:val="24"/>
        </w:rPr>
        <w:t>Quiñones-Keber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. Lancaster, CA: </w:t>
      </w:r>
      <w:proofErr w:type="spellStart"/>
      <w:r w:rsidRPr="005E5FE1">
        <w:rPr>
          <w:rFonts w:ascii="Palatino Linotype" w:hAnsi="Palatino Linotype"/>
          <w:sz w:val="24"/>
          <w:szCs w:val="24"/>
        </w:rPr>
        <w:t>Labyrinthos</w:t>
      </w:r>
      <w:proofErr w:type="spellEnd"/>
      <w:r w:rsidRPr="005E5FE1">
        <w:rPr>
          <w:rFonts w:ascii="Palatino Linotype" w:hAnsi="Palatino Linotype"/>
          <w:sz w:val="24"/>
          <w:szCs w:val="24"/>
        </w:rPr>
        <w:t>, pp. 119-130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6DB79042" w14:textId="4EEB1DCF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1995</w:t>
      </w:r>
      <w:r w:rsidRPr="005E5FE1">
        <w:rPr>
          <w:rFonts w:ascii="Palatino Linotype" w:hAnsi="Palatino Linotype"/>
          <w:sz w:val="24"/>
          <w:szCs w:val="24"/>
        </w:rPr>
        <w:tab/>
        <w:t xml:space="preserve">"Yucatec Maya Responses to 'Modernization': the Colonial Period," in </w:t>
      </w:r>
      <w:r w:rsidRPr="00786796">
        <w:rPr>
          <w:rFonts w:ascii="Palatino Linotype" w:hAnsi="Palatino Linotype"/>
          <w:i/>
          <w:iCs/>
          <w:sz w:val="24"/>
          <w:szCs w:val="24"/>
        </w:rPr>
        <w:t>The Fragmented Present: Mesoamerican Societies Facing Modernization</w:t>
      </w:r>
      <w:r w:rsidRPr="005E5FE1">
        <w:rPr>
          <w:rFonts w:ascii="Palatino Linotype" w:hAnsi="Palatino Linotype"/>
          <w:sz w:val="24"/>
          <w:szCs w:val="24"/>
        </w:rPr>
        <w:t xml:space="preserve">, eds. Ruth </w:t>
      </w:r>
      <w:proofErr w:type="spellStart"/>
      <w:r w:rsidRPr="005E5FE1">
        <w:rPr>
          <w:rFonts w:ascii="Palatino Linotype" w:hAnsi="Palatino Linotype"/>
          <w:sz w:val="24"/>
          <w:szCs w:val="24"/>
        </w:rPr>
        <w:t>Gubler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and </w:t>
      </w:r>
      <w:proofErr w:type="spellStart"/>
      <w:r w:rsidRPr="005E5FE1">
        <w:rPr>
          <w:rFonts w:ascii="Palatino Linotype" w:hAnsi="Palatino Linotype"/>
          <w:sz w:val="24"/>
          <w:szCs w:val="24"/>
        </w:rPr>
        <w:t>Ueli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Hostettler. </w:t>
      </w:r>
      <w:proofErr w:type="spellStart"/>
      <w:r w:rsidRPr="005E5FE1">
        <w:rPr>
          <w:rFonts w:ascii="Palatino Linotype" w:hAnsi="Palatino Linotype"/>
          <w:sz w:val="24"/>
          <w:szCs w:val="24"/>
        </w:rPr>
        <w:t>Möckmühl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Germany: Verlag von </w:t>
      </w:r>
      <w:proofErr w:type="spellStart"/>
      <w:r w:rsidRPr="005E5FE1">
        <w:rPr>
          <w:rFonts w:ascii="Palatino Linotype" w:hAnsi="Palatino Linotype"/>
          <w:sz w:val="24"/>
          <w:szCs w:val="24"/>
        </w:rPr>
        <w:t>Flemming</w:t>
      </w:r>
      <w:proofErr w:type="spellEnd"/>
      <w:r w:rsidRPr="005E5FE1">
        <w:rPr>
          <w:rFonts w:ascii="Palatino Linotype" w:hAnsi="Palatino Linotype"/>
          <w:sz w:val="24"/>
          <w:szCs w:val="24"/>
        </w:rPr>
        <w:t>, pp. 53-62</w:t>
      </w:r>
      <w:r w:rsidR="00526005">
        <w:rPr>
          <w:rFonts w:ascii="Palatino Linotype" w:hAnsi="Palatino Linotype"/>
          <w:sz w:val="24"/>
          <w:szCs w:val="24"/>
        </w:rPr>
        <w:t>.</w:t>
      </w:r>
    </w:p>
    <w:p w14:paraId="36263202" w14:textId="77777777" w:rsidR="0053778C" w:rsidRPr="005E5FE1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smallCaps/>
          <w:color w:val="2F5496" w:themeColor="accent1" w:themeShade="BF"/>
          <w:sz w:val="32"/>
          <w:szCs w:val="32"/>
        </w:rPr>
      </w:pPr>
    </w:p>
    <w:p w14:paraId="72593E48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Obituaries</w:t>
      </w:r>
    </w:p>
    <w:p w14:paraId="64B73BE7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6481EE8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2015</w:t>
      </w:r>
      <w:r w:rsidRPr="005E5FE1">
        <w:rPr>
          <w:rFonts w:ascii="Palatino Linotype" w:hAnsi="Palatino Linotype"/>
          <w:sz w:val="24"/>
          <w:szCs w:val="24"/>
        </w:rPr>
        <w:tab/>
        <w:t xml:space="preserve">James Lockhart (1933-2014), (with Pete </w:t>
      </w:r>
      <w:proofErr w:type="spellStart"/>
      <w:r w:rsidRPr="005E5FE1">
        <w:rPr>
          <w:rFonts w:ascii="Palatino Linotype" w:hAnsi="Palatino Linotype"/>
          <w:sz w:val="24"/>
          <w:szCs w:val="24"/>
        </w:rPr>
        <w:t>Sigal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Stephanie Wood, and Caterina </w:t>
      </w:r>
      <w:proofErr w:type="spellStart"/>
      <w:r w:rsidRPr="005E5FE1">
        <w:rPr>
          <w:rFonts w:ascii="Palatino Linotype" w:hAnsi="Palatino Linotype"/>
          <w:sz w:val="24"/>
          <w:szCs w:val="24"/>
        </w:rPr>
        <w:t>Pizzigoni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 in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95:2 (May), 335-39</w:t>
      </w:r>
    </w:p>
    <w:p w14:paraId="67A964B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2014</w:t>
      </w:r>
      <w:r w:rsidRPr="005E5FE1">
        <w:rPr>
          <w:rFonts w:ascii="Palatino Linotype" w:hAnsi="Palatino Linotype"/>
          <w:sz w:val="24"/>
          <w:szCs w:val="24"/>
        </w:rPr>
        <w:tab/>
        <w:t xml:space="preserve">James Lockhart (1933-2014), in </w:t>
      </w:r>
      <w:r w:rsidRPr="005E5FE1">
        <w:rPr>
          <w:rFonts w:ascii="Palatino Linotype" w:hAnsi="Palatino Linotype"/>
          <w:i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>, 70:4 (April), 731-33</w:t>
      </w:r>
    </w:p>
    <w:p w14:paraId="6888F9D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 xml:space="preserve">Neil L. Whitehead (1956-2012), (with Michael Harkin) in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>, 59:2 (Spring)</w:t>
      </w:r>
    </w:p>
    <w:p w14:paraId="69E4E27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</w:p>
    <w:p w14:paraId="0CD13F76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Review Essays</w:t>
      </w:r>
    </w:p>
    <w:p w14:paraId="527C3CE0" w14:textId="77777777" w:rsidR="0053778C" w:rsidRPr="005E5FE1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smallCaps/>
          <w:color w:val="2F5496" w:themeColor="accent1" w:themeShade="BF"/>
          <w:sz w:val="32"/>
          <w:szCs w:val="32"/>
        </w:rPr>
      </w:pPr>
    </w:p>
    <w:p w14:paraId="0338414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  <w:t xml:space="preserve">“Hugh Thomas’s </w:t>
      </w:r>
      <w:r w:rsidRPr="005E5FE1">
        <w:rPr>
          <w:rFonts w:ascii="Palatino Linotype" w:hAnsi="Palatino Linotype"/>
          <w:i/>
          <w:sz w:val="24"/>
          <w:szCs w:val="24"/>
        </w:rPr>
        <w:t>World Without End</w:t>
      </w:r>
      <w:r w:rsidRPr="005E5FE1">
        <w:rPr>
          <w:rFonts w:ascii="Palatino Linotype" w:hAnsi="Palatino Linotype"/>
          <w:sz w:val="24"/>
          <w:szCs w:val="24"/>
        </w:rPr>
        <w:t xml:space="preserve"> (New York, 2015) in the context of a career </w:t>
      </w:r>
    </w:p>
    <w:p w14:paraId="202C395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ab/>
        <w:t xml:space="preserve">retrospective,” in </w:t>
      </w:r>
      <w:r w:rsidRPr="005E5FE1">
        <w:rPr>
          <w:rFonts w:ascii="Palatino Linotype" w:hAnsi="Palatino Linotype"/>
          <w:i/>
          <w:sz w:val="24"/>
          <w:szCs w:val="24"/>
        </w:rPr>
        <w:t>Journal of World History</w:t>
      </w:r>
      <w:r w:rsidRPr="005E5FE1">
        <w:rPr>
          <w:rFonts w:ascii="Palatino Linotype" w:hAnsi="Palatino Linotype"/>
          <w:sz w:val="24"/>
          <w:szCs w:val="24"/>
        </w:rPr>
        <w:t xml:space="preserve"> 27:3 (May)</w:t>
      </w:r>
    </w:p>
    <w:p w14:paraId="5B9FEF6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i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Decline and Fall of the Spanish Empire?” in </w:t>
      </w:r>
      <w:r w:rsidRPr="005E5FE1">
        <w:rPr>
          <w:rFonts w:ascii="Palatino Linotype" w:hAnsi="Palatino Linotype"/>
          <w:i/>
          <w:sz w:val="24"/>
          <w:szCs w:val="24"/>
        </w:rPr>
        <w:t>The William and Mary Quarterly</w:t>
      </w:r>
      <w:r w:rsidRPr="005E5FE1">
        <w:rPr>
          <w:rFonts w:ascii="Palatino Linotype" w:hAnsi="Palatino Linotype"/>
          <w:sz w:val="24"/>
          <w:szCs w:val="24"/>
        </w:rPr>
        <w:t>, series 3, 54:1 (January), 183-94</w:t>
      </w:r>
    </w:p>
    <w:p w14:paraId="21B059D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1999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“Los ‘conquistadores mayas’ de nuestros días: idioma y conflicto étnico en Yucatán y Petén,” in </w:t>
      </w:r>
      <w:r w:rsidRPr="005E5FE1">
        <w:rPr>
          <w:rFonts w:ascii="Palatino Linotype" w:hAnsi="Palatino Linotype"/>
          <w:i/>
          <w:sz w:val="24"/>
          <w:szCs w:val="24"/>
          <w:lang w:val="es-ES"/>
        </w:rPr>
        <w:t>Mesoamérica</w:t>
      </w:r>
      <w:r w:rsidRPr="005E5FE1">
        <w:rPr>
          <w:rFonts w:ascii="Palatino Linotype" w:hAnsi="Palatino Linotype"/>
          <w:sz w:val="24"/>
          <w:szCs w:val="24"/>
          <w:lang w:val="es-ES"/>
        </w:rPr>
        <w:t>, 37 (June), 213-23</w:t>
      </w:r>
    </w:p>
    <w:p w14:paraId="0573B75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 xml:space="preserve">"Central Issues: Social History and the Recent Study of Colonial Central America," in </w:t>
      </w:r>
      <w:r w:rsidRPr="005E5FE1">
        <w:rPr>
          <w:rFonts w:ascii="Palatino Linotype" w:hAnsi="Palatino Linotype"/>
          <w:i/>
          <w:sz w:val="24"/>
          <w:szCs w:val="24"/>
        </w:rPr>
        <w:t>Latin American Research Review</w:t>
      </w:r>
      <w:r w:rsidRPr="005E5FE1">
        <w:rPr>
          <w:rFonts w:ascii="Palatino Linotype" w:hAnsi="Palatino Linotype"/>
          <w:sz w:val="24"/>
          <w:szCs w:val="24"/>
        </w:rPr>
        <w:t>, 33: 2 (Spring), 207-20</w:t>
      </w:r>
    </w:p>
    <w:p w14:paraId="434D78D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1995</w:t>
      </w:r>
      <w:r w:rsidRPr="005E5FE1">
        <w:rPr>
          <w:rFonts w:ascii="Palatino Linotype" w:hAnsi="Palatino Linotype"/>
          <w:sz w:val="24"/>
          <w:szCs w:val="24"/>
        </w:rPr>
        <w:tab/>
        <w:t xml:space="preserve">"Imagining the Maya: Sources and Scholarship," in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>, 42: 1 (Spring), 151-58</w:t>
      </w:r>
    </w:p>
    <w:p w14:paraId="06ADBC65" w14:textId="77777777" w:rsidR="00352218" w:rsidRPr="005E5FE1" w:rsidRDefault="00352218" w:rsidP="00A336B8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1E2D77E6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Encyclopedia Essays &amp; Bibliographies</w:t>
      </w:r>
    </w:p>
    <w:p w14:paraId="515D6B33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33FFF5FB" w14:textId="324F6EE5" w:rsidR="00AC5F6B" w:rsidRDefault="00AC5F6B" w:rsidP="00AC5F6B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2023</w:t>
      </w:r>
      <w:r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/>
          <w:sz w:val="24"/>
          <w:szCs w:val="24"/>
        </w:rPr>
        <w:t xml:space="preserve">“The New Conquest History and the New Philology in Colonial Mesoamerica” (with </w:t>
      </w:r>
      <w:r>
        <w:rPr>
          <w:rFonts w:ascii="Palatino Linotype" w:hAnsi="Palatino Linotype"/>
          <w:sz w:val="24"/>
          <w:szCs w:val="24"/>
        </w:rPr>
        <w:t xml:space="preserve">Micaela </w:t>
      </w:r>
      <w:proofErr w:type="spellStart"/>
      <w:r>
        <w:rPr>
          <w:rFonts w:ascii="Palatino Linotype" w:hAnsi="Palatino Linotype"/>
          <w:sz w:val="24"/>
          <w:szCs w:val="24"/>
        </w:rPr>
        <w:t>Wiehe</w:t>
      </w:r>
      <w:proofErr w:type="spellEnd"/>
      <w:r w:rsidRPr="005E5FE1">
        <w:rPr>
          <w:rFonts w:ascii="Palatino Linotype" w:hAnsi="Palatino Linotype"/>
          <w:sz w:val="24"/>
          <w:szCs w:val="24"/>
        </w:rPr>
        <w:t>) [</w:t>
      </w:r>
      <w:r>
        <w:rPr>
          <w:rFonts w:ascii="Palatino Linotype" w:hAnsi="Palatino Linotype"/>
          <w:sz w:val="24"/>
          <w:szCs w:val="24"/>
        </w:rPr>
        <w:t>11</w:t>
      </w:r>
      <w:r w:rsidRPr="005E5FE1">
        <w:rPr>
          <w:rFonts w:ascii="Palatino Linotype" w:hAnsi="Palatino Linotype"/>
          <w:sz w:val="24"/>
          <w:szCs w:val="24"/>
        </w:rPr>
        <w:t xml:space="preserve">k words], in </w:t>
      </w:r>
      <w:r w:rsidRPr="005E5FE1">
        <w:rPr>
          <w:rFonts w:ascii="Palatino Linotype" w:hAnsi="Palatino Linotype"/>
          <w:i/>
          <w:sz w:val="24"/>
          <w:szCs w:val="24"/>
        </w:rPr>
        <w:t>Oxford Bibliographies Online: Latin American Studies</w:t>
      </w:r>
      <w:r w:rsidRPr="005E5FE1">
        <w:rPr>
          <w:rFonts w:ascii="Palatino Linotype" w:hAnsi="Palatino Linotype"/>
          <w:sz w:val="24"/>
          <w:szCs w:val="24"/>
        </w:rPr>
        <w:t>. New York: Oxford University Press</w:t>
      </w:r>
      <w:r w:rsidRPr="005E5FE1">
        <w:rPr>
          <w:rFonts w:ascii="Palatino Linotype" w:hAnsi="Palatino Linotype"/>
          <w:i/>
          <w:sz w:val="24"/>
          <w:szCs w:val="24"/>
        </w:rPr>
        <w:t xml:space="preserve"> </w:t>
      </w:r>
      <w:r w:rsidRPr="005E5FE1">
        <w:rPr>
          <w:rFonts w:ascii="Palatino Linotype" w:hAnsi="Palatino Linotype"/>
          <w:sz w:val="24"/>
          <w:szCs w:val="24"/>
        </w:rPr>
        <w:t>(oxfordbibliographiesonline.com)</w:t>
      </w:r>
      <w:r>
        <w:rPr>
          <w:rFonts w:ascii="Palatino Linotype" w:hAnsi="Palatino Linotype"/>
          <w:sz w:val="24"/>
          <w:szCs w:val="24"/>
        </w:rPr>
        <w:t>. Update of 2013 essay.</w:t>
      </w:r>
    </w:p>
    <w:p w14:paraId="07E669A9" w14:textId="7ED45CFB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i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2020</w:t>
      </w:r>
      <w:r w:rsidRPr="005E5FE1">
        <w:rPr>
          <w:rFonts w:ascii="Palatino Linotype" w:hAnsi="Palatino Linotype"/>
          <w:sz w:val="24"/>
          <w:szCs w:val="24"/>
        </w:rPr>
        <w:tab/>
        <w:t xml:space="preserve">“Conquest of Mexico and Peru” (with Scott </w:t>
      </w:r>
      <w:proofErr w:type="spellStart"/>
      <w:r w:rsidRPr="005E5FE1">
        <w:rPr>
          <w:rFonts w:ascii="Palatino Linotype" w:hAnsi="Palatino Linotype"/>
          <w:sz w:val="24"/>
          <w:szCs w:val="24"/>
        </w:rPr>
        <w:t>Doebler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 [9k words], in </w:t>
      </w:r>
      <w:r w:rsidRPr="005E5FE1">
        <w:rPr>
          <w:rFonts w:ascii="Palatino Linotype" w:hAnsi="Palatino Linotype"/>
          <w:i/>
          <w:sz w:val="24"/>
          <w:szCs w:val="24"/>
        </w:rPr>
        <w:t>Oxford Bibliographies in Military History</w:t>
      </w:r>
      <w:r w:rsidRPr="005E5FE1">
        <w:rPr>
          <w:rFonts w:ascii="Palatino Linotype" w:hAnsi="Palatino Linotype"/>
          <w:sz w:val="24"/>
          <w:szCs w:val="24"/>
        </w:rPr>
        <w:t>, ed. Kaushik Roy. New York: Oxford University Press (</w:t>
      </w:r>
      <w:proofErr w:type="spellStart"/>
      <w:r w:rsidRPr="005E5FE1">
        <w:rPr>
          <w:rFonts w:ascii="Palatino Linotype" w:hAnsi="Palatino Linotype"/>
          <w:sz w:val="24"/>
          <w:szCs w:val="24"/>
        </w:rPr>
        <w:t>oxfordbibliographies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online.com)</w:t>
      </w:r>
    </w:p>
    <w:p w14:paraId="2D701B9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 w:cs="Book Antiqua"/>
          <w:i/>
          <w:sz w:val="24"/>
          <w:szCs w:val="28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  <w:t xml:space="preserve">“Manuel </w:t>
      </w:r>
      <w:proofErr w:type="spellStart"/>
      <w:r w:rsidRPr="005E5FE1">
        <w:rPr>
          <w:rFonts w:ascii="Palatino Linotype" w:hAnsi="Palatino Linotype"/>
          <w:sz w:val="24"/>
          <w:szCs w:val="24"/>
        </w:rPr>
        <w:t>Bolio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” and “Sebastián Toral” [1k words each], in </w:t>
      </w:r>
      <w:r w:rsidRPr="005E5FE1">
        <w:rPr>
          <w:rFonts w:ascii="Palatino Linotype" w:hAnsi="Palatino Linotype" w:cs="Book Antiqua"/>
          <w:i/>
          <w:sz w:val="24"/>
          <w:szCs w:val="28"/>
        </w:rPr>
        <w:t>Dictionary of Caribbean and Afro-Latin American Biography</w:t>
      </w:r>
      <w:r w:rsidRPr="005E5FE1">
        <w:rPr>
          <w:rFonts w:ascii="Palatino Linotype" w:hAnsi="Palatino Linotype" w:cs="Book Antiqua"/>
          <w:sz w:val="24"/>
          <w:szCs w:val="28"/>
        </w:rPr>
        <w:t xml:space="preserve">, eds. Henry Louis Gates, Jr., and Franklin Knight. </w:t>
      </w:r>
      <w:r w:rsidRPr="005E5FE1">
        <w:rPr>
          <w:rFonts w:ascii="Palatino Linotype" w:hAnsi="Palatino Linotype"/>
          <w:sz w:val="24"/>
          <w:szCs w:val="24"/>
        </w:rPr>
        <w:t>New York: Oxford University Press</w:t>
      </w:r>
    </w:p>
    <w:p w14:paraId="40E017B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  <w:t xml:space="preserve">“Diego de </w:t>
      </w:r>
      <w:proofErr w:type="spellStart"/>
      <w:r w:rsidRPr="005E5FE1">
        <w:rPr>
          <w:rFonts w:ascii="Palatino Linotype" w:hAnsi="Palatino Linotype"/>
          <w:sz w:val="24"/>
          <w:szCs w:val="24"/>
        </w:rPr>
        <w:t>Landa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and the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Relación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de las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cosas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de Yucatán</w:t>
      </w:r>
      <w:r w:rsidRPr="005E5FE1">
        <w:rPr>
          <w:rFonts w:ascii="Palatino Linotype" w:hAnsi="Palatino Linotype"/>
          <w:sz w:val="24"/>
          <w:szCs w:val="24"/>
        </w:rPr>
        <w:t xml:space="preserve">” [1k words] (with Amara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Solari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), in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Encylopedia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of the Ancient Maya</w:t>
      </w:r>
      <w:r w:rsidRPr="005E5FE1">
        <w:rPr>
          <w:rFonts w:ascii="Palatino Linotype" w:hAnsi="Palatino Linotype"/>
          <w:sz w:val="24"/>
          <w:szCs w:val="24"/>
        </w:rPr>
        <w:t xml:space="preserve">, ed. </w:t>
      </w:r>
      <w:r w:rsidRPr="005E5FE1">
        <w:rPr>
          <w:rFonts w:ascii="Palatino Linotype" w:hAnsi="Palatino Linotype"/>
          <w:sz w:val="24"/>
          <w:szCs w:val="28"/>
        </w:rPr>
        <w:t xml:space="preserve">Walter R. T. </w:t>
      </w:r>
      <w:proofErr w:type="spellStart"/>
      <w:r w:rsidRPr="005E5FE1">
        <w:rPr>
          <w:rFonts w:ascii="Palatino Linotype" w:hAnsi="Palatino Linotype"/>
          <w:sz w:val="24"/>
          <w:szCs w:val="28"/>
        </w:rPr>
        <w:t>Witschey</w:t>
      </w:r>
      <w:proofErr w:type="spellEnd"/>
      <w:r w:rsidRPr="005E5FE1">
        <w:rPr>
          <w:rFonts w:ascii="Palatino Linotype" w:hAnsi="Palatino Linotype"/>
          <w:sz w:val="24"/>
          <w:szCs w:val="28"/>
        </w:rPr>
        <w:t>. Lanham: Rowman &amp; Littlefield, 207-10</w:t>
      </w:r>
    </w:p>
    <w:p w14:paraId="6FFBDFB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New Conquest History and the New Philology in Colonial Mesoamerica” (with Rebekah Martin) [9k words], in </w:t>
      </w:r>
      <w:r w:rsidRPr="005E5FE1">
        <w:rPr>
          <w:rFonts w:ascii="Palatino Linotype" w:hAnsi="Palatino Linotype"/>
          <w:i/>
          <w:sz w:val="24"/>
          <w:szCs w:val="24"/>
        </w:rPr>
        <w:t>Oxford Bibliographies Online: Latin American Studies</w:t>
      </w:r>
      <w:r w:rsidRPr="005E5FE1">
        <w:rPr>
          <w:rFonts w:ascii="Palatino Linotype" w:hAnsi="Palatino Linotype"/>
          <w:sz w:val="24"/>
          <w:szCs w:val="24"/>
        </w:rPr>
        <w:t>. New York: Oxford University Press</w:t>
      </w:r>
      <w:r w:rsidRPr="005E5FE1">
        <w:rPr>
          <w:rFonts w:ascii="Palatino Linotype" w:hAnsi="Palatino Linotype"/>
          <w:i/>
          <w:sz w:val="24"/>
          <w:szCs w:val="24"/>
        </w:rPr>
        <w:t xml:space="preserve"> </w:t>
      </w:r>
      <w:r w:rsidRPr="005E5FE1">
        <w:rPr>
          <w:rFonts w:ascii="Palatino Linotype" w:hAnsi="Palatino Linotype"/>
          <w:sz w:val="24"/>
          <w:szCs w:val="24"/>
        </w:rPr>
        <w:t>(oxfordbibliographiesonline.com)</w:t>
      </w:r>
    </w:p>
    <w:p w14:paraId="2CC152F5" w14:textId="49F1024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“Sixteenth-Century New Spain” [9k words], in </w:t>
      </w:r>
      <w:r w:rsidRPr="005E5FE1">
        <w:rPr>
          <w:rFonts w:ascii="Palatino Linotype" w:hAnsi="Palatino Linotype"/>
          <w:i/>
          <w:sz w:val="24"/>
          <w:szCs w:val="24"/>
        </w:rPr>
        <w:t>Oxford Bibliographies Online: Atlantic History</w:t>
      </w:r>
      <w:r w:rsidRPr="005E5FE1">
        <w:rPr>
          <w:rFonts w:ascii="Palatino Linotype" w:hAnsi="Palatino Linotype"/>
          <w:sz w:val="24"/>
          <w:szCs w:val="24"/>
        </w:rPr>
        <w:t>. New York: Oxford University Press (oxfordbibliographiesonline.com)</w:t>
      </w:r>
    </w:p>
    <w:p w14:paraId="0F9849C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2008</w:t>
      </w:r>
      <w:r w:rsidRPr="005E5FE1">
        <w:rPr>
          <w:rFonts w:ascii="Palatino Linotype" w:hAnsi="Palatino Linotype"/>
          <w:sz w:val="24"/>
          <w:szCs w:val="24"/>
        </w:rPr>
        <w:tab/>
        <w:t xml:space="preserve">“Hernando Cortés” [1k words], in </w:t>
      </w:r>
      <w:r w:rsidRPr="005E5FE1">
        <w:rPr>
          <w:rFonts w:ascii="Palatino Linotype" w:hAnsi="Palatino Linotype"/>
          <w:i/>
          <w:sz w:val="24"/>
          <w:szCs w:val="24"/>
        </w:rPr>
        <w:t>Great Military Leaders and Their Campaigns</w:t>
      </w:r>
      <w:r w:rsidRPr="005E5FE1">
        <w:rPr>
          <w:rFonts w:ascii="Palatino Linotype" w:hAnsi="Palatino Linotype"/>
          <w:sz w:val="24"/>
          <w:szCs w:val="24"/>
        </w:rPr>
        <w:t>, ed. Jeremy Black. London: Thames &amp; Hudson, 98-101</w:t>
      </w:r>
    </w:p>
    <w:p w14:paraId="60527FA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 xml:space="preserve">“Mesoamerican Religion: Colonial Cultures” (with Veronica Gutiérrez) [7,500 words], in </w:t>
      </w:r>
      <w:r w:rsidRPr="005E5FE1">
        <w:rPr>
          <w:rFonts w:ascii="Palatino Linotype" w:hAnsi="Palatino Linotype"/>
          <w:i/>
          <w:sz w:val="24"/>
          <w:szCs w:val="24"/>
        </w:rPr>
        <w:t>Encyclopedia of Religion</w:t>
      </w:r>
      <w:r w:rsidRPr="005E5FE1">
        <w:rPr>
          <w:rFonts w:ascii="Palatino Linotype" w:hAnsi="Palatino Linotype"/>
          <w:sz w:val="24"/>
          <w:szCs w:val="24"/>
        </w:rPr>
        <w:t>, 2</w:t>
      </w:r>
      <w:r w:rsidRPr="005E5FE1">
        <w:rPr>
          <w:rFonts w:ascii="Palatino Linotype" w:hAnsi="Palatino Linotype"/>
          <w:sz w:val="24"/>
          <w:szCs w:val="24"/>
          <w:vertAlign w:val="superscript"/>
        </w:rPr>
        <w:t>nd</w:t>
      </w:r>
      <w:r w:rsidRPr="005E5FE1">
        <w:rPr>
          <w:rFonts w:ascii="Palatino Linotype" w:hAnsi="Palatino Linotype"/>
          <w:sz w:val="24"/>
          <w:szCs w:val="24"/>
        </w:rPr>
        <w:t xml:space="preserve"> ed., ed. Lindsay Jones. New York: Macmillan Reference</w:t>
      </w:r>
    </w:p>
    <w:p w14:paraId="57F7096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 xml:space="preserve">“San Lorenzo de los Negros” [800 words] and “Juan Garrido” [650 words] in </w:t>
      </w:r>
      <w:r w:rsidRPr="005E5FE1">
        <w:rPr>
          <w:rFonts w:ascii="Palatino Linotype" w:hAnsi="Palatino Linotype"/>
          <w:i/>
          <w:sz w:val="24"/>
          <w:szCs w:val="24"/>
        </w:rPr>
        <w:t xml:space="preserve">Encyclopedia of </w:t>
      </w:r>
      <w:proofErr w:type="gramStart"/>
      <w:r w:rsidRPr="005E5FE1">
        <w:rPr>
          <w:rFonts w:ascii="Palatino Linotype" w:hAnsi="Palatino Linotype"/>
          <w:i/>
          <w:sz w:val="24"/>
          <w:szCs w:val="24"/>
        </w:rPr>
        <w:t>African-American</w:t>
      </w:r>
      <w:proofErr w:type="gramEnd"/>
      <w:r w:rsidRPr="005E5FE1">
        <w:rPr>
          <w:rFonts w:ascii="Palatino Linotype" w:hAnsi="Palatino Linotype"/>
          <w:i/>
          <w:sz w:val="24"/>
          <w:szCs w:val="24"/>
        </w:rPr>
        <w:t xml:space="preserve"> Culture and History: The Black Experience in the Americas</w:t>
      </w:r>
      <w:r w:rsidRPr="005E5FE1">
        <w:rPr>
          <w:rFonts w:ascii="Palatino Linotype" w:hAnsi="Palatino Linotype"/>
          <w:sz w:val="24"/>
          <w:szCs w:val="24"/>
        </w:rPr>
        <w:t>. New York: Macmillan Reference</w:t>
      </w:r>
    </w:p>
    <w:p w14:paraId="3B30539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2006</w:t>
      </w:r>
      <w:r w:rsidRPr="005E5FE1">
        <w:rPr>
          <w:rFonts w:ascii="Palatino Linotype" w:hAnsi="Palatino Linotype"/>
          <w:sz w:val="24"/>
          <w:szCs w:val="24"/>
        </w:rPr>
        <w:tab/>
        <w:t xml:space="preserve">“Aztec Empire” [1800 words], in </w:t>
      </w:r>
      <w:r w:rsidRPr="005E5FE1">
        <w:rPr>
          <w:rFonts w:ascii="Palatino Linotype" w:hAnsi="Palatino Linotype"/>
          <w:i/>
          <w:sz w:val="24"/>
          <w:szCs w:val="24"/>
        </w:rPr>
        <w:t>Encyclopedia of Western Colonialism since 1450</w:t>
      </w:r>
      <w:r w:rsidRPr="005E5FE1">
        <w:rPr>
          <w:rFonts w:ascii="Palatino Linotype" w:hAnsi="Palatino Linotype"/>
          <w:sz w:val="24"/>
          <w:szCs w:val="24"/>
        </w:rPr>
        <w:t>, ed. Thomas Benjamin. 3 vols. Detroit: Macmillan Reference</w:t>
      </w:r>
    </w:p>
    <w:p w14:paraId="480390E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2006</w:t>
      </w:r>
      <w:r w:rsidRPr="005E5FE1">
        <w:rPr>
          <w:rFonts w:ascii="Palatino Linotype" w:hAnsi="Palatino Linotype"/>
          <w:sz w:val="24"/>
          <w:szCs w:val="24"/>
        </w:rPr>
        <w:tab/>
        <w:t>“Conquistadors” [2k words], “Cabildo” [500 words], and “</w:t>
      </w:r>
      <w:proofErr w:type="spellStart"/>
      <w:r w:rsidRPr="005E5FE1">
        <w:rPr>
          <w:rFonts w:ascii="Palatino Linotype" w:hAnsi="Palatino Linotype"/>
          <w:sz w:val="24"/>
          <w:szCs w:val="24"/>
        </w:rPr>
        <w:t>Cah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” [500 words] in </w:t>
      </w:r>
      <w:r w:rsidRPr="005E5FE1">
        <w:rPr>
          <w:rFonts w:ascii="Palatino Linotype" w:hAnsi="Palatino Linotype"/>
          <w:i/>
          <w:sz w:val="24"/>
          <w:szCs w:val="24"/>
        </w:rPr>
        <w:t>Encyclopedia of Transatlantic Relations</w:t>
      </w:r>
      <w:r w:rsidRPr="005E5FE1">
        <w:rPr>
          <w:rFonts w:ascii="Palatino Linotype" w:hAnsi="Palatino Linotype"/>
          <w:sz w:val="24"/>
          <w:szCs w:val="24"/>
        </w:rPr>
        <w:t>, ed. Michael Francis. Oxford: ABC-Clio</w:t>
      </w:r>
    </w:p>
    <w:p w14:paraId="4BDB184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  <w:t xml:space="preserve">“Cabildo” [1k words] and “Periodicals” (with Alexander Christensen) [2500 words], in </w:t>
      </w:r>
      <w:r w:rsidRPr="005E5FE1">
        <w:rPr>
          <w:rFonts w:ascii="Palatino Linotype" w:hAnsi="Palatino Linotype"/>
          <w:i/>
          <w:sz w:val="24"/>
          <w:szCs w:val="24"/>
        </w:rPr>
        <w:t>The Oxford Encyclopedia of Mesoamerican Cultures</w:t>
      </w:r>
      <w:r w:rsidRPr="005E5FE1">
        <w:rPr>
          <w:rFonts w:ascii="Palatino Linotype" w:hAnsi="Palatino Linotype"/>
          <w:sz w:val="24"/>
          <w:szCs w:val="24"/>
        </w:rPr>
        <w:t>. New York: Oxford University Press</w:t>
      </w:r>
    </w:p>
    <w:p w14:paraId="2F40442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 xml:space="preserve">"Indigenous </w:t>
      </w:r>
      <w:proofErr w:type="spellStart"/>
      <w:r w:rsidRPr="005E5FE1">
        <w:rPr>
          <w:rFonts w:ascii="Palatino Linotype" w:hAnsi="Palatino Linotype"/>
          <w:sz w:val="24"/>
          <w:szCs w:val="24"/>
        </w:rPr>
        <w:t>Philologies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" [5k words] and "Diego de </w:t>
      </w:r>
      <w:proofErr w:type="spellStart"/>
      <w:r w:rsidRPr="005E5FE1">
        <w:rPr>
          <w:rFonts w:ascii="Palatino Linotype" w:hAnsi="Palatino Linotype"/>
          <w:sz w:val="24"/>
          <w:szCs w:val="24"/>
        </w:rPr>
        <w:t>Landa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" [1k words], in </w:t>
      </w:r>
      <w:r w:rsidRPr="005E5FE1">
        <w:rPr>
          <w:rFonts w:ascii="Palatino Linotype" w:hAnsi="Palatino Linotype"/>
          <w:i/>
          <w:sz w:val="24"/>
          <w:szCs w:val="24"/>
        </w:rPr>
        <w:t>Encyclopedia of Mexico: History, Society, and Culture</w:t>
      </w:r>
      <w:r w:rsidRPr="005E5FE1">
        <w:rPr>
          <w:rFonts w:ascii="Palatino Linotype" w:hAnsi="Palatino Linotype"/>
          <w:sz w:val="24"/>
          <w:szCs w:val="24"/>
        </w:rPr>
        <w:t>, ed. Michael Werner. Chicago: Fitzroy Dearborn</w:t>
      </w:r>
    </w:p>
    <w:p w14:paraId="140482E2" w14:textId="77777777" w:rsidR="00A336B8" w:rsidRPr="005E5FE1" w:rsidRDefault="00A336B8" w:rsidP="009D3A02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53DD7C5D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Book Reviews</w:t>
      </w:r>
    </w:p>
    <w:p w14:paraId="72F8D3C0" w14:textId="77777777" w:rsidR="0053778C" w:rsidRPr="00726C54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0B44FCA1" w14:textId="77777777" w:rsidR="009D3A02" w:rsidRDefault="009D3A02" w:rsidP="009D3A0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[2023]</w:t>
      </w:r>
      <w:r>
        <w:rPr>
          <w:rFonts w:ascii="Palatino Linotype" w:hAnsi="Palatino Linotype"/>
          <w:sz w:val="24"/>
          <w:szCs w:val="24"/>
        </w:rPr>
        <w:tab/>
        <w:t xml:space="preserve">Victoria Lyall and </w:t>
      </w:r>
      <w:proofErr w:type="spellStart"/>
      <w:r>
        <w:rPr>
          <w:rFonts w:ascii="Palatino Linotype" w:hAnsi="Palatino Linotype"/>
          <w:sz w:val="24"/>
          <w:szCs w:val="24"/>
        </w:rPr>
        <w:t>Terezita</w:t>
      </w:r>
      <w:proofErr w:type="spellEnd"/>
      <w:r>
        <w:rPr>
          <w:rFonts w:ascii="Palatino Linotype" w:hAnsi="Palatino Linotype"/>
          <w:sz w:val="24"/>
          <w:szCs w:val="24"/>
        </w:rPr>
        <w:t xml:space="preserve"> Romo, eds., </w:t>
      </w:r>
      <w:r w:rsidRPr="00221614">
        <w:rPr>
          <w:rFonts w:ascii="Palatino Linotype" w:hAnsi="Palatino Linotype"/>
          <w:i/>
          <w:sz w:val="24"/>
          <w:szCs w:val="24"/>
        </w:rPr>
        <w:t>Traitor, Survivor, Icon: The Legacy of La Malinche</w:t>
      </w:r>
      <w:r>
        <w:rPr>
          <w:rFonts w:ascii="Palatino Linotype" w:hAnsi="Palatino Linotype"/>
          <w:sz w:val="24"/>
          <w:szCs w:val="24"/>
        </w:rPr>
        <w:t xml:space="preserve"> (New Haven, 2022), in </w:t>
      </w:r>
      <w:r w:rsidRPr="00726C54">
        <w:rPr>
          <w:rFonts w:ascii="Palatino Linotype" w:eastAsia="Times New Roman" w:hAnsi="Palatino Linotype" w:cs="Segoe UI"/>
          <w:i/>
          <w:color w:val="222222"/>
          <w:sz w:val="24"/>
          <w:szCs w:val="24"/>
        </w:rPr>
        <w:t>Bulletin of Spanish Studies</w:t>
      </w:r>
      <w:r>
        <w:rPr>
          <w:rFonts w:ascii="Palatino Linotype" w:eastAsia="Times New Roman" w:hAnsi="Palatino Linotype" w:cs="Segoe UI"/>
          <w:color w:val="222222"/>
          <w:sz w:val="24"/>
          <w:szCs w:val="24"/>
        </w:rPr>
        <w:t xml:space="preserve"> (in press)</w:t>
      </w:r>
    </w:p>
    <w:p w14:paraId="7776B930" w14:textId="64444075" w:rsidR="00A4774A" w:rsidRPr="00827A48" w:rsidRDefault="00A4774A" w:rsidP="008C4AF7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2023</w:t>
      </w:r>
      <w:r>
        <w:rPr>
          <w:rFonts w:ascii="Palatino Linotype" w:hAnsi="Palatino Linotype"/>
          <w:sz w:val="24"/>
          <w:szCs w:val="24"/>
        </w:rPr>
        <w:tab/>
        <w:t xml:space="preserve">Dylan Vernon, </w:t>
      </w:r>
      <w:r w:rsidRPr="00827A48">
        <w:rPr>
          <w:rFonts w:ascii="Palatino Linotype" w:hAnsi="Palatino Linotype"/>
          <w:i/>
          <w:sz w:val="24"/>
          <w:szCs w:val="24"/>
        </w:rPr>
        <w:t xml:space="preserve">Political </w:t>
      </w:r>
      <w:r w:rsidR="00827A48" w:rsidRPr="00827A48">
        <w:rPr>
          <w:rFonts w:ascii="Palatino Linotype" w:hAnsi="Palatino Linotype"/>
          <w:i/>
          <w:sz w:val="24"/>
          <w:szCs w:val="24"/>
        </w:rPr>
        <w:t>Clientelism</w:t>
      </w:r>
      <w:r w:rsidRPr="00827A48">
        <w:rPr>
          <w:rFonts w:ascii="Palatino Linotype" w:hAnsi="Palatino Linotype"/>
          <w:i/>
          <w:sz w:val="24"/>
          <w:szCs w:val="24"/>
        </w:rPr>
        <w:t xml:space="preserve"> and Democracy in Belize: From My Hand to Yours</w:t>
      </w:r>
      <w:r>
        <w:rPr>
          <w:rFonts w:ascii="Palatino Linotype" w:hAnsi="Palatino Linotype"/>
          <w:sz w:val="24"/>
          <w:szCs w:val="24"/>
        </w:rPr>
        <w:t xml:space="preserve"> (</w:t>
      </w:r>
      <w:r w:rsidR="00827A48">
        <w:rPr>
          <w:rFonts w:ascii="Palatino Linotype" w:hAnsi="Palatino Linotype"/>
          <w:sz w:val="24"/>
          <w:szCs w:val="24"/>
        </w:rPr>
        <w:t xml:space="preserve">Kingston, 2022), in </w:t>
      </w:r>
      <w:r w:rsidR="00827A48" w:rsidRPr="005E5FE1">
        <w:rPr>
          <w:rFonts w:ascii="Palatino Linotype" w:hAnsi="Palatino Linotype"/>
          <w:i/>
          <w:sz w:val="24"/>
          <w:szCs w:val="24"/>
        </w:rPr>
        <w:t>Bulletin of Latin American Research</w:t>
      </w:r>
      <w:r w:rsidR="00827A48">
        <w:rPr>
          <w:rFonts w:ascii="Palatino Linotype" w:hAnsi="Palatino Linotype"/>
          <w:sz w:val="24"/>
          <w:szCs w:val="24"/>
        </w:rPr>
        <w:t xml:space="preserve"> </w:t>
      </w:r>
      <w:r w:rsidR="009D3A02">
        <w:rPr>
          <w:rFonts w:ascii="Palatino Linotype" w:hAnsi="Palatino Linotype"/>
          <w:sz w:val="24"/>
          <w:szCs w:val="24"/>
        </w:rPr>
        <w:t>42:5 (November), 751-52</w:t>
      </w:r>
    </w:p>
    <w:p w14:paraId="160A6051" w14:textId="596EC6BB" w:rsidR="00355BD3" w:rsidRDefault="00355BD3" w:rsidP="00355BD3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355BD3">
        <w:rPr>
          <w:rFonts w:ascii="Palatino Linotype" w:hAnsi="Palatino Linotype"/>
          <w:sz w:val="24"/>
          <w:szCs w:val="24"/>
        </w:rPr>
        <w:t>2023</w:t>
      </w:r>
      <w:r w:rsidRPr="00355BD3">
        <w:rPr>
          <w:rFonts w:ascii="Palatino Linotype" w:hAnsi="Palatino Linotype"/>
          <w:sz w:val="24"/>
          <w:szCs w:val="24"/>
        </w:rPr>
        <w:tab/>
        <w:t xml:space="preserve">Caroline </w:t>
      </w:r>
      <w:proofErr w:type="spellStart"/>
      <w:r w:rsidRPr="00355BD3">
        <w:rPr>
          <w:rFonts w:ascii="Palatino Linotype" w:hAnsi="Palatino Linotype"/>
          <w:sz w:val="24"/>
          <w:szCs w:val="24"/>
        </w:rPr>
        <w:t>Dodds</w:t>
      </w:r>
      <w:proofErr w:type="spellEnd"/>
      <w:r w:rsidRPr="00355BD3">
        <w:rPr>
          <w:rFonts w:ascii="Palatino Linotype" w:hAnsi="Palatino Linotype"/>
          <w:sz w:val="24"/>
          <w:szCs w:val="24"/>
        </w:rPr>
        <w:t xml:space="preserve"> Pennock, </w:t>
      </w:r>
      <w:r w:rsidRPr="00355BD3">
        <w:rPr>
          <w:rFonts w:ascii="Palatino Linotype" w:hAnsi="Palatino Linotype"/>
          <w:i/>
          <w:sz w:val="24"/>
          <w:szCs w:val="24"/>
        </w:rPr>
        <w:t>On Savage Shores: How Indigenous Americans Discovered Europe</w:t>
      </w:r>
      <w:r>
        <w:rPr>
          <w:rFonts w:ascii="Palatino Linotype" w:hAnsi="Palatino Linotype"/>
          <w:sz w:val="24"/>
          <w:szCs w:val="24"/>
        </w:rPr>
        <w:t xml:space="preserve"> </w:t>
      </w:r>
    </w:p>
    <w:p w14:paraId="448C590B" w14:textId="7A1DEE9E" w:rsidR="00355BD3" w:rsidRPr="00355BD3" w:rsidRDefault="00355BD3" w:rsidP="00355BD3">
      <w:pPr>
        <w:spacing w:after="0" w:line="240" w:lineRule="auto"/>
        <w:ind w:firstLine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(</w:t>
      </w:r>
      <w:r w:rsidRPr="00355BD3">
        <w:rPr>
          <w:rFonts w:ascii="Palatino Linotype" w:hAnsi="Palatino Linotype"/>
          <w:sz w:val="24"/>
          <w:szCs w:val="24"/>
        </w:rPr>
        <w:t>London</w:t>
      </w:r>
      <w:r>
        <w:rPr>
          <w:rFonts w:ascii="Palatino Linotype" w:hAnsi="Palatino Linotype"/>
          <w:sz w:val="24"/>
          <w:szCs w:val="24"/>
        </w:rPr>
        <w:t xml:space="preserve">, 2023), in </w:t>
      </w:r>
      <w:r w:rsidRPr="00355BD3">
        <w:rPr>
          <w:rFonts w:ascii="Palatino Linotype" w:hAnsi="Palatino Linotype"/>
          <w:i/>
          <w:sz w:val="24"/>
          <w:szCs w:val="24"/>
        </w:rPr>
        <w:t>History Today</w:t>
      </w:r>
      <w:r w:rsidR="008C4AF7">
        <w:rPr>
          <w:rFonts w:ascii="Palatino Linotype" w:hAnsi="Palatino Linotype"/>
          <w:sz w:val="24"/>
          <w:szCs w:val="24"/>
        </w:rPr>
        <w:t>, 73:2 (February)</w:t>
      </w:r>
    </w:p>
    <w:p w14:paraId="41006569" w14:textId="00828956" w:rsidR="00A20ACF" w:rsidRPr="00355BD3" w:rsidRDefault="00A20ACF" w:rsidP="00355BD3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355BD3">
        <w:rPr>
          <w:rFonts w:ascii="Palatino Linotype" w:hAnsi="Palatino Linotype"/>
          <w:sz w:val="24"/>
          <w:szCs w:val="24"/>
        </w:rPr>
        <w:t>2022</w:t>
      </w:r>
      <w:r w:rsidRPr="00355BD3">
        <w:rPr>
          <w:rFonts w:ascii="Palatino Linotype" w:hAnsi="Palatino Linotype"/>
          <w:sz w:val="24"/>
          <w:szCs w:val="24"/>
        </w:rPr>
        <w:tab/>
        <w:t>Felipe Fernández-</w:t>
      </w:r>
      <w:proofErr w:type="spellStart"/>
      <w:r w:rsidRPr="00355BD3">
        <w:rPr>
          <w:rFonts w:ascii="Palatino Linotype" w:hAnsi="Palatino Linotype"/>
          <w:sz w:val="24"/>
          <w:szCs w:val="24"/>
        </w:rPr>
        <w:t>Armesto</w:t>
      </w:r>
      <w:proofErr w:type="spellEnd"/>
      <w:r w:rsidRPr="00355BD3">
        <w:rPr>
          <w:rFonts w:ascii="Palatino Linotype" w:hAnsi="Palatino Linotype"/>
          <w:sz w:val="24"/>
          <w:szCs w:val="24"/>
        </w:rPr>
        <w:t xml:space="preserve">, </w:t>
      </w:r>
      <w:r w:rsidRPr="00355BD3">
        <w:rPr>
          <w:rFonts w:ascii="Palatino Linotype" w:hAnsi="Palatino Linotype"/>
          <w:i/>
          <w:sz w:val="24"/>
          <w:szCs w:val="24"/>
        </w:rPr>
        <w:t>Straits: Beyond the Myth of Magellan</w:t>
      </w:r>
      <w:r w:rsidRPr="00355BD3">
        <w:rPr>
          <w:rFonts w:ascii="Palatino Linotype" w:hAnsi="Palatino Linotype"/>
          <w:sz w:val="24"/>
          <w:szCs w:val="24"/>
        </w:rPr>
        <w:t xml:space="preserve"> (Berkeley &amp; London, 2022), in </w:t>
      </w:r>
      <w:r w:rsidRPr="00355BD3">
        <w:rPr>
          <w:rFonts w:ascii="Palatino Linotype" w:hAnsi="Palatino Linotype"/>
          <w:i/>
          <w:sz w:val="24"/>
          <w:szCs w:val="24"/>
        </w:rPr>
        <w:t>Times Literary Supplement</w:t>
      </w:r>
      <w:r w:rsidRPr="00355BD3">
        <w:rPr>
          <w:rFonts w:ascii="Palatino Linotype" w:hAnsi="Palatino Linotype"/>
          <w:sz w:val="24"/>
          <w:szCs w:val="24"/>
        </w:rPr>
        <w:t xml:space="preserve"> </w:t>
      </w:r>
      <w:r w:rsidR="00486607" w:rsidRPr="00355BD3">
        <w:rPr>
          <w:rFonts w:ascii="Palatino Linotype" w:hAnsi="Palatino Linotype"/>
          <w:sz w:val="24"/>
          <w:szCs w:val="24"/>
        </w:rPr>
        <w:t xml:space="preserve">No. 6209 </w:t>
      </w:r>
      <w:r w:rsidRPr="00355BD3">
        <w:rPr>
          <w:rFonts w:ascii="Palatino Linotype" w:hAnsi="Palatino Linotype"/>
          <w:sz w:val="24"/>
          <w:szCs w:val="24"/>
        </w:rPr>
        <w:t>(</w:t>
      </w:r>
      <w:r w:rsidR="00486607" w:rsidRPr="00355BD3">
        <w:rPr>
          <w:rFonts w:ascii="Palatino Linotype" w:hAnsi="Palatino Linotype"/>
          <w:sz w:val="24"/>
          <w:szCs w:val="24"/>
        </w:rPr>
        <w:t>April 1</w:t>
      </w:r>
      <w:r w:rsidRPr="00355BD3">
        <w:rPr>
          <w:rFonts w:ascii="Palatino Linotype" w:hAnsi="Palatino Linotype"/>
          <w:sz w:val="24"/>
          <w:szCs w:val="24"/>
        </w:rPr>
        <w:t>)</w:t>
      </w:r>
    </w:p>
    <w:p w14:paraId="04C9BD2B" w14:textId="54E06E9D" w:rsidR="00A124DC" w:rsidRPr="00726C54" w:rsidRDefault="00A124DC" w:rsidP="00355BD3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355BD3">
        <w:rPr>
          <w:rFonts w:ascii="Palatino Linotype" w:hAnsi="Palatino Linotype"/>
          <w:sz w:val="24"/>
          <w:szCs w:val="24"/>
        </w:rPr>
        <w:t>2021</w:t>
      </w:r>
      <w:r w:rsidRPr="00355BD3">
        <w:rPr>
          <w:rFonts w:ascii="Palatino Linotype" w:hAnsi="Palatino Linotype"/>
          <w:sz w:val="24"/>
          <w:szCs w:val="24"/>
        </w:rPr>
        <w:tab/>
        <w:t xml:space="preserve">W. George Lovell, et al., </w:t>
      </w:r>
      <w:r w:rsidRPr="00355BD3">
        <w:rPr>
          <w:rFonts w:ascii="Palatino Linotype" w:hAnsi="Palatino Linotype"/>
          <w:i/>
          <w:sz w:val="24"/>
          <w:szCs w:val="24"/>
        </w:rPr>
        <w:t xml:space="preserve">Strike Fear in the Land: Pedro de Alvarado and the Conquest of Guatemala, 1520-1541 </w:t>
      </w:r>
      <w:r w:rsidRPr="00355BD3">
        <w:rPr>
          <w:rFonts w:ascii="Palatino Linotype" w:hAnsi="Palatino Linotype"/>
          <w:sz w:val="24"/>
          <w:szCs w:val="24"/>
        </w:rPr>
        <w:t xml:space="preserve">(Norman, 2020), in </w:t>
      </w:r>
      <w:r w:rsidRPr="00355BD3">
        <w:rPr>
          <w:rFonts w:ascii="Palatino Linotype" w:hAnsi="Palatino Linotype"/>
          <w:i/>
          <w:sz w:val="24"/>
          <w:szCs w:val="24"/>
        </w:rPr>
        <w:t>Bulletin of Latin American Research</w:t>
      </w:r>
      <w:r w:rsidR="00237B3D" w:rsidRPr="00355BD3">
        <w:rPr>
          <w:rFonts w:ascii="Palatino Linotype" w:hAnsi="Palatino Linotype"/>
          <w:sz w:val="24"/>
          <w:szCs w:val="24"/>
        </w:rPr>
        <w:t xml:space="preserve"> 40:5</w:t>
      </w:r>
      <w:r w:rsidR="00237B3D">
        <w:rPr>
          <w:rFonts w:ascii="Palatino Linotype" w:hAnsi="Palatino Linotype"/>
          <w:sz w:val="24"/>
          <w:szCs w:val="24"/>
        </w:rPr>
        <w:t xml:space="preserve"> (December), 774-75</w:t>
      </w:r>
    </w:p>
    <w:p w14:paraId="7FCC9758" w14:textId="711ED887" w:rsidR="00726C54" w:rsidRPr="00726C54" w:rsidRDefault="00A124D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 w:rsidR="00726C54" w:rsidRPr="00726C54">
        <w:rPr>
          <w:rFonts w:ascii="Palatino Linotype" w:hAnsi="Palatino Linotype"/>
          <w:sz w:val="24"/>
          <w:szCs w:val="24"/>
        </w:rPr>
        <w:tab/>
      </w:r>
      <w:r w:rsidR="00726C54" w:rsidRPr="00726C54">
        <w:rPr>
          <w:rFonts w:ascii="Palatino Linotype" w:eastAsia="Times New Roman" w:hAnsi="Palatino Linotype" w:cs="Segoe UI"/>
          <w:color w:val="222222"/>
          <w:sz w:val="24"/>
          <w:szCs w:val="24"/>
        </w:rPr>
        <w:t xml:space="preserve">Shawn Michael Austin, </w:t>
      </w:r>
      <w:r w:rsidR="00726C54" w:rsidRPr="00726C54">
        <w:rPr>
          <w:rFonts w:ascii="Palatino Linotype" w:eastAsia="Times New Roman" w:hAnsi="Palatino Linotype" w:cs="Segoe UI"/>
          <w:bCs/>
          <w:i/>
          <w:iCs/>
          <w:color w:val="222222"/>
          <w:sz w:val="24"/>
          <w:szCs w:val="24"/>
        </w:rPr>
        <w:t>Colonial Kinship: Guaraní, Spaniards, and Africans in Paraguay</w:t>
      </w:r>
      <w:r w:rsidR="00726C54" w:rsidRPr="00726C54">
        <w:rPr>
          <w:rFonts w:ascii="Palatino Linotype" w:eastAsia="Times New Roman" w:hAnsi="Palatino Linotype" w:cs="Segoe UI"/>
          <w:i/>
          <w:color w:val="222222"/>
          <w:sz w:val="24"/>
          <w:szCs w:val="24"/>
        </w:rPr>
        <w:t xml:space="preserve"> </w:t>
      </w:r>
      <w:r w:rsidR="00726C54" w:rsidRPr="00726C54">
        <w:rPr>
          <w:rFonts w:ascii="Palatino Linotype" w:eastAsia="Times New Roman" w:hAnsi="Palatino Linotype" w:cs="Segoe UI"/>
          <w:color w:val="222222"/>
          <w:sz w:val="24"/>
          <w:szCs w:val="24"/>
        </w:rPr>
        <w:t>(Albuquerque</w:t>
      </w:r>
      <w:r w:rsidR="00726C54">
        <w:rPr>
          <w:rFonts w:ascii="Palatino Linotype" w:eastAsia="Times New Roman" w:hAnsi="Palatino Linotype" w:cs="Segoe UI"/>
          <w:color w:val="222222"/>
          <w:sz w:val="24"/>
          <w:szCs w:val="24"/>
        </w:rPr>
        <w:t xml:space="preserve">, 2020), in </w:t>
      </w:r>
      <w:r w:rsidR="00726C54" w:rsidRPr="00726C54">
        <w:rPr>
          <w:rFonts w:ascii="Palatino Linotype" w:eastAsia="Times New Roman" w:hAnsi="Palatino Linotype" w:cs="Segoe UI"/>
          <w:i/>
          <w:color w:val="222222"/>
          <w:sz w:val="24"/>
          <w:szCs w:val="24"/>
        </w:rPr>
        <w:t>Bulletin of Spanish Studies</w:t>
      </w:r>
      <w:r>
        <w:rPr>
          <w:rFonts w:ascii="Palatino Linotype" w:eastAsia="Times New Roman" w:hAnsi="Palatino Linotype" w:cs="Segoe UI"/>
          <w:color w:val="222222"/>
          <w:sz w:val="24"/>
          <w:szCs w:val="24"/>
        </w:rPr>
        <w:t>, 98:8, 1379-81</w:t>
      </w:r>
    </w:p>
    <w:p w14:paraId="4EE05008" w14:textId="6FA7FD11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726C54">
        <w:rPr>
          <w:rFonts w:ascii="Palatino Linotype" w:hAnsi="Palatino Linotype"/>
          <w:sz w:val="24"/>
          <w:szCs w:val="24"/>
        </w:rPr>
        <w:t>2020</w:t>
      </w:r>
      <w:r w:rsidRPr="00726C54">
        <w:rPr>
          <w:rFonts w:ascii="Palatino Linotype" w:hAnsi="Palatino Linotype"/>
          <w:sz w:val="24"/>
          <w:szCs w:val="24"/>
        </w:rPr>
        <w:tab/>
        <w:t>“Apocalypse</w:t>
      </w:r>
      <w:r w:rsidRPr="005E5FE1">
        <w:rPr>
          <w:rFonts w:ascii="Palatino Linotype" w:hAnsi="Palatino Linotype"/>
          <w:sz w:val="24"/>
          <w:szCs w:val="24"/>
        </w:rPr>
        <w:t xml:space="preserve"> Then?”: Fernando Cervantes, </w:t>
      </w:r>
      <w:r w:rsidRPr="005E5FE1">
        <w:rPr>
          <w:rFonts w:ascii="Palatino Linotype" w:hAnsi="Palatino Linotype"/>
          <w:i/>
          <w:sz w:val="24"/>
          <w:szCs w:val="24"/>
        </w:rPr>
        <w:t>Conquistadores: A New History</w:t>
      </w:r>
      <w:r w:rsidRPr="005E5FE1">
        <w:rPr>
          <w:rFonts w:ascii="Palatino Linotype" w:hAnsi="Palatino Linotype"/>
          <w:sz w:val="24"/>
          <w:szCs w:val="24"/>
        </w:rPr>
        <w:t xml:space="preserve"> (London, 2020), in </w:t>
      </w:r>
      <w:r w:rsidRPr="005E5FE1">
        <w:rPr>
          <w:rFonts w:ascii="Palatino Linotype" w:hAnsi="Palatino Linotype"/>
          <w:i/>
          <w:sz w:val="24"/>
          <w:szCs w:val="24"/>
        </w:rPr>
        <w:t>Literary Review</w:t>
      </w:r>
      <w:r w:rsidRPr="005E5FE1">
        <w:rPr>
          <w:rFonts w:ascii="Palatino Linotype" w:hAnsi="Palatino Linotype"/>
          <w:sz w:val="24"/>
          <w:szCs w:val="24"/>
        </w:rPr>
        <w:t xml:space="preserve"> (October), 35-36</w:t>
      </w:r>
    </w:p>
    <w:p w14:paraId="0E6B104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2020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Humans Behind the Sacrifice”: Camilla Townsend, </w:t>
      </w:r>
      <w:r w:rsidRPr="005E5FE1">
        <w:rPr>
          <w:rFonts w:ascii="Palatino Linotype" w:hAnsi="Palatino Linotype"/>
          <w:i/>
          <w:sz w:val="24"/>
          <w:szCs w:val="24"/>
        </w:rPr>
        <w:t>Fifth Sun: A New History of the Aztecs</w:t>
      </w:r>
      <w:r w:rsidRPr="005E5FE1">
        <w:rPr>
          <w:rFonts w:ascii="Palatino Linotype" w:hAnsi="Palatino Linotype"/>
          <w:sz w:val="24"/>
          <w:szCs w:val="24"/>
        </w:rPr>
        <w:t xml:space="preserve"> (Oxford, 2019), in </w:t>
      </w:r>
      <w:r w:rsidRPr="005E5FE1">
        <w:rPr>
          <w:rFonts w:ascii="Palatino Linotype" w:hAnsi="Palatino Linotype"/>
          <w:i/>
          <w:sz w:val="24"/>
          <w:szCs w:val="24"/>
        </w:rPr>
        <w:t>History Today</w:t>
      </w:r>
      <w:r w:rsidRPr="005E5FE1">
        <w:rPr>
          <w:rFonts w:ascii="Palatino Linotype" w:hAnsi="Palatino Linotype"/>
          <w:sz w:val="24"/>
          <w:szCs w:val="24"/>
        </w:rPr>
        <w:t xml:space="preserve"> (April), 96-97</w:t>
      </w:r>
    </w:p>
    <w:p w14:paraId="3C5D728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 xml:space="preserve">Carrie Gibson, </w:t>
      </w:r>
      <w:r w:rsidRPr="005E5FE1">
        <w:rPr>
          <w:rFonts w:ascii="Palatino Linotype" w:hAnsi="Palatino Linotype"/>
          <w:i/>
          <w:sz w:val="24"/>
          <w:szCs w:val="24"/>
        </w:rPr>
        <w:t>El Norte: The Epic and Forgotten Story of Hispanic North America</w:t>
      </w:r>
      <w:r w:rsidRPr="005E5FE1">
        <w:rPr>
          <w:rFonts w:ascii="Palatino Linotype" w:hAnsi="Palatino Linotype"/>
          <w:sz w:val="24"/>
          <w:szCs w:val="24"/>
        </w:rPr>
        <w:t xml:space="preserve"> (New York &amp; London, 2019), in </w:t>
      </w:r>
      <w:r w:rsidRPr="005E5FE1">
        <w:rPr>
          <w:rFonts w:ascii="Palatino Linotype" w:hAnsi="Palatino Linotype"/>
          <w:i/>
          <w:sz w:val="24"/>
          <w:szCs w:val="24"/>
        </w:rPr>
        <w:t>Times Literary Supplement</w:t>
      </w:r>
      <w:r w:rsidRPr="005E5FE1">
        <w:rPr>
          <w:rFonts w:ascii="Palatino Linotype" w:hAnsi="Palatino Linotype"/>
          <w:sz w:val="24"/>
          <w:szCs w:val="24"/>
        </w:rPr>
        <w:t xml:space="preserve"> (December 6), 32</w:t>
      </w:r>
    </w:p>
    <w:p w14:paraId="67FF77F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 xml:space="preserve">Dennis Herrick, </w:t>
      </w:r>
      <w:r w:rsidRPr="005E5FE1">
        <w:rPr>
          <w:rFonts w:ascii="Palatino Linotype" w:hAnsi="Palatino Linotype"/>
          <w:i/>
          <w:sz w:val="24"/>
          <w:szCs w:val="24"/>
        </w:rPr>
        <w:t>Esteban: The African Slave Who Explored America</w:t>
      </w:r>
      <w:r w:rsidRPr="005E5FE1">
        <w:rPr>
          <w:rFonts w:ascii="Palatino Linotype" w:hAnsi="Palatino Linotype"/>
          <w:sz w:val="24"/>
          <w:szCs w:val="24"/>
        </w:rPr>
        <w:t xml:space="preserve"> (Albuquerque, 2018), in </w:t>
      </w:r>
      <w:r w:rsidRPr="005E5FE1">
        <w:rPr>
          <w:rFonts w:ascii="Palatino Linotype" w:hAnsi="Palatino Linotype"/>
          <w:i/>
          <w:sz w:val="24"/>
          <w:szCs w:val="24"/>
        </w:rPr>
        <w:t>Journal of Arizona History</w:t>
      </w:r>
      <w:r w:rsidRPr="005E5FE1">
        <w:rPr>
          <w:rFonts w:ascii="Palatino Linotype" w:hAnsi="Palatino Linotype"/>
          <w:sz w:val="24"/>
          <w:szCs w:val="24"/>
        </w:rPr>
        <w:t>, 60:2, 81-83</w:t>
      </w:r>
    </w:p>
    <w:p w14:paraId="4EAB01A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  <w:t xml:space="preserve">Camilla Townsend, </w:t>
      </w:r>
      <w:r w:rsidRPr="005E5FE1">
        <w:rPr>
          <w:rFonts w:ascii="Palatino Linotype" w:hAnsi="Palatino Linotype"/>
          <w:i/>
          <w:sz w:val="24"/>
          <w:szCs w:val="24"/>
        </w:rPr>
        <w:t>Annals of Native America: How the Nahuas of Colonial Mexico Kept Their History Alive</w:t>
      </w:r>
      <w:r w:rsidRPr="005E5FE1">
        <w:rPr>
          <w:rFonts w:ascii="Palatino Linotype" w:hAnsi="Palatino Linotype"/>
          <w:sz w:val="24"/>
          <w:szCs w:val="24"/>
        </w:rPr>
        <w:t xml:space="preserve"> (New York, 2017), in </w:t>
      </w:r>
      <w:r w:rsidRPr="005E5FE1">
        <w:rPr>
          <w:rFonts w:ascii="Palatino Linotype" w:hAnsi="Palatino Linotype"/>
          <w:i/>
          <w:sz w:val="24"/>
          <w:szCs w:val="24"/>
        </w:rPr>
        <w:t>Reviews in History</w:t>
      </w:r>
      <w:r w:rsidRPr="005E5FE1">
        <w:rPr>
          <w:rFonts w:ascii="Palatino Linotype" w:hAnsi="Palatino Linotype"/>
          <w:sz w:val="24"/>
          <w:szCs w:val="24"/>
        </w:rPr>
        <w:t>, review #2289 (Oct)</w:t>
      </w:r>
    </w:p>
    <w:p w14:paraId="116BF86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2018</w:t>
      </w:r>
      <w:r w:rsidRPr="005E5FE1">
        <w:rPr>
          <w:rFonts w:ascii="Palatino Linotype" w:hAnsi="Palatino Linotype"/>
          <w:sz w:val="24"/>
          <w:szCs w:val="24"/>
        </w:rPr>
        <w:tab/>
        <w:t xml:space="preserve">David Kazanjian, </w:t>
      </w:r>
      <w:r w:rsidRPr="005E5FE1">
        <w:rPr>
          <w:rFonts w:ascii="Palatino Linotype" w:hAnsi="Palatino Linotype"/>
          <w:i/>
          <w:sz w:val="24"/>
          <w:szCs w:val="24"/>
        </w:rPr>
        <w:t xml:space="preserve">Improving Life in the Nineteenth Century World </w:t>
      </w:r>
      <w:r w:rsidRPr="005E5FE1">
        <w:rPr>
          <w:rFonts w:ascii="Palatino Linotype" w:hAnsi="Palatino Linotype"/>
          <w:sz w:val="24"/>
          <w:szCs w:val="24"/>
        </w:rPr>
        <w:t xml:space="preserve">(Durham, 2016), in </w:t>
      </w:r>
      <w:r w:rsidRPr="005E5FE1">
        <w:rPr>
          <w:rFonts w:ascii="Palatino Linotype" w:hAnsi="Palatino Linotype"/>
          <w:i/>
          <w:sz w:val="24"/>
          <w:szCs w:val="24"/>
        </w:rPr>
        <w:t>Bulletin of Latin American Research</w:t>
      </w:r>
      <w:r w:rsidRPr="005E5FE1">
        <w:rPr>
          <w:rFonts w:ascii="Palatino Linotype" w:hAnsi="Palatino Linotype"/>
          <w:sz w:val="24"/>
          <w:szCs w:val="24"/>
        </w:rPr>
        <w:t xml:space="preserve"> 37:4 (September), 500-1</w:t>
      </w:r>
    </w:p>
    <w:p w14:paraId="7624735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  <w:t xml:space="preserve">Ross </w:t>
      </w:r>
      <w:proofErr w:type="spellStart"/>
      <w:r w:rsidRPr="005E5FE1">
        <w:rPr>
          <w:rFonts w:ascii="Palatino Linotype" w:hAnsi="Palatino Linotype"/>
          <w:sz w:val="24"/>
          <w:szCs w:val="24"/>
        </w:rPr>
        <w:t>Hassig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>Polygamy and the Rise and Demise of the Aztec Empire</w:t>
      </w:r>
      <w:r w:rsidRPr="005E5FE1">
        <w:rPr>
          <w:rFonts w:ascii="Palatino Linotype" w:hAnsi="Palatino Linotype"/>
          <w:sz w:val="24"/>
          <w:szCs w:val="24"/>
        </w:rPr>
        <w:t xml:space="preserve"> (Albuquerque, 2016), in </w:t>
      </w:r>
      <w:r w:rsidRPr="005E5FE1">
        <w:rPr>
          <w:rFonts w:ascii="Palatino Linotype" w:hAnsi="Palatino Linotype"/>
          <w:i/>
          <w:sz w:val="24"/>
          <w:szCs w:val="24"/>
        </w:rPr>
        <w:t>Bulletin of Latin American Research</w:t>
      </w:r>
      <w:r w:rsidRPr="005E5FE1">
        <w:rPr>
          <w:rFonts w:ascii="Palatino Linotype" w:hAnsi="Palatino Linotype"/>
          <w:sz w:val="24"/>
          <w:szCs w:val="24"/>
        </w:rPr>
        <w:t xml:space="preserve"> 37:3 (July), 356-58</w:t>
      </w:r>
    </w:p>
    <w:p w14:paraId="6F6A6D41" w14:textId="482449F5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</w:t>
      </w:r>
      <w:r w:rsidR="003A07B0">
        <w:rPr>
          <w:rFonts w:ascii="Palatino Linotype" w:hAnsi="Palatino Linotype"/>
          <w:sz w:val="24"/>
          <w:szCs w:val="24"/>
        </w:rPr>
        <w:t>8</w:t>
      </w:r>
      <w:r w:rsidRPr="005E5FE1">
        <w:rPr>
          <w:rFonts w:ascii="Palatino Linotype" w:hAnsi="Palatino Linotype"/>
          <w:sz w:val="24"/>
          <w:szCs w:val="24"/>
        </w:rPr>
        <w:tab/>
        <w:t xml:space="preserve">Kathleen Ann Myers, </w:t>
      </w:r>
      <w:r w:rsidRPr="005E5FE1">
        <w:rPr>
          <w:rFonts w:ascii="Palatino Linotype" w:hAnsi="Palatino Linotype"/>
          <w:i/>
          <w:sz w:val="24"/>
          <w:szCs w:val="24"/>
        </w:rPr>
        <w:t xml:space="preserve">In the Shadow of Cortés: Conversations Along the Route of Conquest </w:t>
      </w:r>
      <w:r w:rsidRPr="005E5FE1">
        <w:rPr>
          <w:rFonts w:ascii="Palatino Linotype" w:hAnsi="Palatino Linotype"/>
          <w:sz w:val="24"/>
          <w:szCs w:val="24"/>
        </w:rPr>
        <w:t xml:space="preserve">(Tucson, 2015), in </w:t>
      </w:r>
      <w:r w:rsidRPr="005E5FE1">
        <w:rPr>
          <w:rFonts w:ascii="Palatino Linotype" w:hAnsi="Palatino Linotype"/>
          <w:i/>
          <w:sz w:val="24"/>
          <w:szCs w:val="24"/>
        </w:rPr>
        <w:t>Bulletin of Latin American Research</w:t>
      </w:r>
      <w:r w:rsidR="003A07B0">
        <w:rPr>
          <w:rFonts w:ascii="Palatino Linotype" w:hAnsi="Palatino Linotype"/>
          <w:i/>
          <w:sz w:val="24"/>
          <w:szCs w:val="24"/>
        </w:rPr>
        <w:t xml:space="preserve"> </w:t>
      </w:r>
      <w:r w:rsidR="003A07B0" w:rsidRPr="005E5FE1">
        <w:rPr>
          <w:rFonts w:ascii="Palatino Linotype" w:hAnsi="Palatino Linotype"/>
          <w:sz w:val="24"/>
          <w:szCs w:val="24"/>
        </w:rPr>
        <w:t>37:</w:t>
      </w:r>
      <w:r w:rsidR="003A07B0">
        <w:rPr>
          <w:rFonts w:ascii="Palatino Linotype" w:hAnsi="Palatino Linotype"/>
          <w:sz w:val="24"/>
          <w:szCs w:val="24"/>
        </w:rPr>
        <w:t>1</w:t>
      </w:r>
      <w:r w:rsidR="003A07B0" w:rsidRPr="005E5FE1">
        <w:rPr>
          <w:rFonts w:ascii="Palatino Linotype" w:hAnsi="Palatino Linotype"/>
          <w:sz w:val="24"/>
          <w:szCs w:val="24"/>
        </w:rPr>
        <w:t xml:space="preserve"> (</w:t>
      </w:r>
      <w:r w:rsidR="003A07B0">
        <w:rPr>
          <w:rFonts w:ascii="Palatino Linotype" w:hAnsi="Palatino Linotype"/>
          <w:sz w:val="24"/>
          <w:szCs w:val="24"/>
        </w:rPr>
        <w:t>January), 88-89</w:t>
      </w:r>
    </w:p>
    <w:p w14:paraId="60EE58E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  <w:t xml:space="preserve">Patrick Thomas </w:t>
      </w:r>
      <w:proofErr w:type="spellStart"/>
      <w:r w:rsidRPr="005E5FE1">
        <w:rPr>
          <w:rFonts w:ascii="Palatino Linotype" w:hAnsi="Palatino Linotype"/>
          <w:sz w:val="24"/>
          <w:szCs w:val="24"/>
        </w:rPr>
        <w:t>Hajovsky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 xml:space="preserve">On </w:t>
      </w:r>
      <w:proofErr w:type="gramStart"/>
      <w:r w:rsidRPr="005E5FE1">
        <w:rPr>
          <w:rFonts w:ascii="Palatino Linotype" w:hAnsi="Palatino Linotype"/>
          <w:i/>
          <w:sz w:val="24"/>
          <w:szCs w:val="24"/>
        </w:rPr>
        <w:t>The</w:t>
      </w:r>
      <w:proofErr w:type="gramEnd"/>
      <w:r w:rsidRPr="005E5FE1">
        <w:rPr>
          <w:rFonts w:ascii="Palatino Linotype" w:hAnsi="Palatino Linotype"/>
          <w:i/>
          <w:sz w:val="24"/>
          <w:szCs w:val="24"/>
        </w:rPr>
        <w:t xml:space="preserve"> Lips of Others: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Moteuczoma’s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Fame in Aztec Monuments and Rituals</w:t>
      </w:r>
      <w:r w:rsidRPr="005E5FE1">
        <w:rPr>
          <w:rFonts w:ascii="Palatino Linotype" w:hAnsi="Palatino Linotype"/>
          <w:sz w:val="24"/>
          <w:szCs w:val="24"/>
        </w:rPr>
        <w:t xml:space="preserve"> (Austin, 2015) in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 xml:space="preserve"> 63:4, 737-38</w:t>
      </w:r>
    </w:p>
    <w:p w14:paraId="32D5DE0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  <w:t xml:space="preserve">Colin MacLachlan, </w:t>
      </w:r>
      <w:r w:rsidRPr="005E5FE1">
        <w:rPr>
          <w:rFonts w:ascii="Palatino Linotype" w:hAnsi="Palatino Linotype"/>
          <w:i/>
          <w:sz w:val="24"/>
          <w:szCs w:val="24"/>
        </w:rPr>
        <w:t>Imperialism and the Origins of Mexican Culture</w:t>
      </w:r>
      <w:r w:rsidRPr="005E5FE1">
        <w:rPr>
          <w:rFonts w:ascii="Palatino Linotype" w:hAnsi="Palatino Linotype"/>
          <w:sz w:val="24"/>
          <w:szCs w:val="24"/>
        </w:rPr>
        <w:t xml:space="preserve"> (Cambridge, MA, 2015) in </w:t>
      </w:r>
      <w:r w:rsidRPr="005E5FE1">
        <w:rPr>
          <w:rFonts w:ascii="Palatino Linotype" w:hAnsi="Palatino Linotype"/>
          <w:i/>
          <w:sz w:val="24"/>
          <w:szCs w:val="24"/>
        </w:rPr>
        <w:t xml:space="preserve">Hispanic American Historical Review </w:t>
      </w:r>
      <w:r w:rsidRPr="005E5FE1">
        <w:rPr>
          <w:rFonts w:ascii="Palatino Linotype" w:hAnsi="Palatino Linotype"/>
          <w:sz w:val="24"/>
          <w:szCs w:val="24"/>
        </w:rPr>
        <w:t>96:1 (February), 155-56</w:t>
      </w:r>
    </w:p>
    <w:p w14:paraId="51B478C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2015</w:t>
      </w:r>
      <w:r w:rsidRPr="005E5FE1">
        <w:rPr>
          <w:rFonts w:ascii="Palatino Linotype" w:hAnsi="Palatino Linotype"/>
          <w:sz w:val="24"/>
          <w:szCs w:val="24"/>
        </w:rPr>
        <w:tab/>
        <w:t xml:space="preserve">“As a Bloke”: Robert Goodwin, </w:t>
      </w:r>
      <w:r w:rsidRPr="005E5FE1">
        <w:rPr>
          <w:rFonts w:ascii="Palatino Linotype" w:hAnsi="Palatino Linotype"/>
          <w:i/>
          <w:sz w:val="24"/>
          <w:szCs w:val="24"/>
        </w:rPr>
        <w:t>Spain</w:t>
      </w:r>
      <w:r w:rsidRPr="005E5FE1">
        <w:rPr>
          <w:rFonts w:ascii="Palatino Linotype" w:hAnsi="Palatino Linotype"/>
          <w:sz w:val="24"/>
          <w:szCs w:val="24"/>
        </w:rPr>
        <w:t xml:space="preserve"> (London, 2015), in </w:t>
      </w:r>
      <w:r w:rsidRPr="005E5FE1">
        <w:rPr>
          <w:rFonts w:ascii="Palatino Linotype" w:hAnsi="Palatino Linotype"/>
          <w:i/>
          <w:sz w:val="24"/>
          <w:szCs w:val="24"/>
        </w:rPr>
        <w:t>Times Literary Supplement</w:t>
      </w:r>
      <w:r w:rsidRPr="005E5FE1">
        <w:rPr>
          <w:rFonts w:ascii="Palatino Linotype" w:hAnsi="Palatino Linotype"/>
          <w:sz w:val="24"/>
          <w:szCs w:val="24"/>
        </w:rPr>
        <w:t xml:space="preserve"> No. 5876 (Nov 13), 29</w:t>
      </w:r>
    </w:p>
    <w:p w14:paraId="138A654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2015</w:t>
      </w:r>
      <w:r w:rsidRPr="005E5FE1">
        <w:rPr>
          <w:rFonts w:ascii="Palatino Linotype" w:hAnsi="Palatino Linotype"/>
          <w:sz w:val="24"/>
          <w:szCs w:val="24"/>
        </w:rPr>
        <w:tab/>
        <w:t xml:space="preserve">Sergio Quezada, </w:t>
      </w:r>
      <w:r w:rsidRPr="005E5FE1">
        <w:rPr>
          <w:rFonts w:ascii="Palatino Linotype" w:hAnsi="Palatino Linotype"/>
          <w:i/>
          <w:sz w:val="24"/>
          <w:szCs w:val="24"/>
        </w:rPr>
        <w:t>Maya Lords and Lordship: The Formation of Colonial Society in Yucatán, 1350-1600</w:t>
      </w:r>
      <w:r w:rsidRPr="005E5FE1">
        <w:rPr>
          <w:rFonts w:ascii="Palatino Linotype" w:hAnsi="Palatino Linotype"/>
          <w:sz w:val="24"/>
          <w:szCs w:val="24"/>
        </w:rPr>
        <w:t xml:space="preserve"> (Norman, 2014) in </w:t>
      </w:r>
      <w:r w:rsidRPr="005E5FE1">
        <w:rPr>
          <w:rFonts w:ascii="Palatino Linotype" w:hAnsi="Palatino Linotype"/>
          <w:i/>
          <w:sz w:val="24"/>
          <w:szCs w:val="24"/>
        </w:rPr>
        <w:t xml:space="preserve">The Americas </w:t>
      </w:r>
      <w:r w:rsidRPr="005E5FE1">
        <w:rPr>
          <w:rFonts w:ascii="Palatino Linotype" w:hAnsi="Palatino Linotype"/>
          <w:sz w:val="24"/>
          <w:szCs w:val="24"/>
        </w:rPr>
        <w:t>72:4, 658-60</w:t>
      </w:r>
    </w:p>
    <w:p w14:paraId="3F5B24D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2015</w:t>
      </w:r>
      <w:r w:rsidRPr="005E5FE1">
        <w:rPr>
          <w:rFonts w:ascii="Palatino Linotype" w:hAnsi="Palatino Linotype"/>
          <w:sz w:val="24"/>
          <w:szCs w:val="24"/>
        </w:rPr>
        <w:tab/>
        <w:t xml:space="preserve">Sylvia Sellers-García, </w:t>
      </w:r>
      <w:r w:rsidRPr="005E5FE1">
        <w:rPr>
          <w:rFonts w:ascii="Palatino Linotype" w:hAnsi="Palatino Linotype"/>
          <w:i/>
          <w:sz w:val="24"/>
          <w:szCs w:val="24"/>
        </w:rPr>
        <w:t xml:space="preserve">Distance and Documents at the Spanish Empire’s Periphery </w:t>
      </w:r>
      <w:r w:rsidRPr="005E5FE1">
        <w:rPr>
          <w:rFonts w:ascii="Palatino Linotype" w:hAnsi="Palatino Linotype"/>
          <w:sz w:val="24"/>
          <w:szCs w:val="24"/>
        </w:rPr>
        <w:t xml:space="preserve">(Stanford, 2014) in </w:t>
      </w:r>
      <w:r w:rsidRPr="005E5FE1">
        <w:rPr>
          <w:rFonts w:ascii="Palatino Linotype" w:hAnsi="Palatino Linotype"/>
          <w:i/>
          <w:sz w:val="24"/>
          <w:szCs w:val="24"/>
        </w:rPr>
        <w:t>Journal of Latin American Studies</w:t>
      </w:r>
      <w:r w:rsidRPr="005E5FE1">
        <w:rPr>
          <w:rFonts w:ascii="Palatino Linotype" w:hAnsi="Palatino Linotype"/>
          <w:sz w:val="24"/>
          <w:szCs w:val="24"/>
        </w:rPr>
        <w:t xml:space="preserve"> 47:4, 844-45</w:t>
      </w:r>
    </w:p>
    <w:p w14:paraId="26A1F93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 w:cs="Times New Roman"/>
          <w:color w:val="282828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2015</w:t>
      </w:r>
      <w:r w:rsidRPr="005E5FE1">
        <w:rPr>
          <w:rFonts w:ascii="Palatino Linotype" w:hAnsi="Palatino Linotype"/>
          <w:sz w:val="24"/>
          <w:szCs w:val="24"/>
        </w:rPr>
        <w:tab/>
        <w:t xml:space="preserve">Robert W. Patch, </w:t>
      </w:r>
      <w:r w:rsidRPr="005E5FE1">
        <w:rPr>
          <w:rFonts w:ascii="Palatino Linotype" w:hAnsi="Palatino Linotype"/>
          <w:i/>
          <w:sz w:val="24"/>
          <w:szCs w:val="24"/>
        </w:rPr>
        <w:t>Indians and the Political Economy of Colonial Central America, 1670-1810</w:t>
      </w:r>
      <w:r w:rsidRPr="005E5FE1">
        <w:rPr>
          <w:rFonts w:ascii="Palatino Linotype" w:hAnsi="Palatino Linotype"/>
          <w:sz w:val="24"/>
          <w:szCs w:val="24"/>
        </w:rPr>
        <w:t xml:space="preserve"> (Norman, 2013), in </w:t>
      </w:r>
      <w:r w:rsidRPr="005E5FE1">
        <w:rPr>
          <w:rFonts w:ascii="Palatino Linotype" w:hAnsi="Palatino Linotype" w:cs="Times New Roman"/>
          <w:i/>
          <w:color w:val="282828"/>
          <w:sz w:val="24"/>
          <w:szCs w:val="24"/>
        </w:rPr>
        <w:t>American Indian Culture &amp; Research Journal</w:t>
      </w:r>
      <w:r w:rsidRPr="005E5FE1">
        <w:rPr>
          <w:rFonts w:ascii="Palatino Linotype" w:hAnsi="Palatino Linotype" w:cs="Times New Roman"/>
          <w:color w:val="282828"/>
          <w:sz w:val="24"/>
          <w:szCs w:val="24"/>
        </w:rPr>
        <w:t xml:space="preserve"> 39:1, 125-27</w:t>
      </w:r>
    </w:p>
    <w:p w14:paraId="2EE399E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2015</w:t>
      </w:r>
      <w:r w:rsidRPr="005E5FE1">
        <w:rPr>
          <w:rFonts w:ascii="Palatino Linotype" w:hAnsi="Palatino Linotype"/>
          <w:sz w:val="24"/>
          <w:szCs w:val="24"/>
        </w:rPr>
        <w:tab/>
        <w:t xml:space="preserve">Macduff Everton, </w:t>
      </w:r>
      <w:r w:rsidRPr="005E5FE1">
        <w:rPr>
          <w:rFonts w:ascii="Palatino Linotype" w:hAnsi="Palatino Linotype"/>
          <w:i/>
          <w:sz w:val="24"/>
          <w:szCs w:val="24"/>
        </w:rPr>
        <w:t>The Modern Maya: Incidents of Travel and Friendship in Yucatán</w:t>
      </w:r>
      <w:r w:rsidRPr="005E5FE1">
        <w:rPr>
          <w:rFonts w:ascii="Palatino Linotype" w:hAnsi="Palatino Linotype"/>
          <w:sz w:val="24"/>
          <w:szCs w:val="24"/>
        </w:rPr>
        <w:t xml:space="preserve"> (Austin, 2012), in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</w:p>
    <w:p w14:paraId="6C93758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2014</w:t>
      </w:r>
      <w:r w:rsidRPr="005E5FE1">
        <w:rPr>
          <w:rFonts w:ascii="Palatino Linotype" w:hAnsi="Palatino Linotype"/>
          <w:sz w:val="24"/>
          <w:szCs w:val="24"/>
        </w:rPr>
        <w:tab/>
        <w:t>Felipe Fernández-</w:t>
      </w:r>
      <w:proofErr w:type="spellStart"/>
      <w:r w:rsidRPr="005E5FE1">
        <w:rPr>
          <w:rFonts w:ascii="Palatino Linotype" w:hAnsi="Palatino Linotype"/>
          <w:sz w:val="24"/>
          <w:szCs w:val="24"/>
        </w:rPr>
        <w:t>Armesto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>Our America: A Hispanic History of the United States</w:t>
      </w:r>
      <w:r w:rsidRPr="005E5FE1">
        <w:rPr>
          <w:rFonts w:ascii="Palatino Linotype" w:hAnsi="Palatino Linotype"/>
          <w:sz w:val="24"/>
          <w:szCs w:val="24"/>
        </w:rPr>
        <w:t xml:space="preserve"> (New York, 2014), in </w:t>
      </w:r>
      <w:r w:rsidRPr="005E5FE1">
        <w:rPr>
          <w:rFonts w:ascii="Palatino Linotype" w:hAnsi="Palatino Linotype"/>
          <w:i/>
          <w:sz w:val="24"/>
          <w:szCs w:val="24"/>
        </w:rPr>
        <w:t>Journal of Early American History</w:t>
      </w:r>
      <w:r w:rsidRPr="005E5FE1">
        <w:rPr>
          <w:rFonts w:ascii="Palatino Linotype" w:hAnsi="Palatino Linotype"/>
          <w:sz w:val="24"/>
          <w:szCs w:val="24"/>
        </w:rPr>
        <w:t xml:space="preserve"> 4, 277-79</w:t>
      </w:r>
    </w:p>
    <w:p w14:paraId="7011852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2014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Christian Duverger, </w:t>
      </w:r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Crónica de la Eternidad: ¿Quién escribió la Historia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veradera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 de la conquista de la Nueva España?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r w:rsidRPr="005E5FE1">
        <w:rPr>
          <w:rFonts w:ascii="Palatino Linotype" w:hAnsi="Palatino Linotype"/>
          <w:sz w:val="24"/>
          <w:szCs w:val="24"/>
        </w:rPr>
        <w:t xml:space="preserve">(Madrid, 2013), in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Mesoamérica</w:t>
      </w:r>
      <w:proofErr w:type="spellEnd"/>
    </w:p>
    <w:p w14:paraId="6B2D13D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 xml:space="preserve">Elizabeth Graham, </w:t>
      </w:r>
      <w:r w:rsidRPr="005E5FE1">
        <w:rPr>
          <w:rFonts w:ascii="Palatino Linotype" w:hAnsi="Palatino Linotype"/>
          <w:i/>
          <w:sz w:val="24"/>
          <w:szCs w:val="24"/>
        </w:rPr>
        <w:t xml:space="preserve">Maya Christians and Their Churches in </w:t>
      </w:r>
      <w:proofErr w:type="gramStart"/>
      <w:r w:rsidRPr="005E5FE1">
        <w:rPr>
          <w:rFonts w:ascii="Palatino Linotype" w:hAnsi="Palatino Linotype"/>
          <w:i/>
          <w:sz w:val="24"/>
          <w:szCs w:val="24"/>
        </w:rPr>
        <w:t>Sixteenth-Century Belize</w:t>
      </w:r>
      <w:proofErr w:type="gramEnd"/>
      <w:r w:rsidRPr="005E5FE1">
        <w:rPr>
          <w:rFonts w:ascii="Palatino Linotype" w:hAnsi="Palatino Linotype"/>
          <w:sz w:val="24"/>
          <w:szCs w:val="24"/>
        </w:rPr>
        <w:t xml:space="preserve"> (Gainesville, 2011), in </w:t>
      </w:r>
      <w:r w:rsidRPr="005E5FE1">
        <w:rPr>
          <w:rFonts w:ascii="Palatino Linotype" w:hAnsi="Palatino Linotype"/>
          <w:i/>
          <w:sz w:val="24"/>
          <w:szCs w:val="24"/>
        </w:rPr>
        <w:t>Winterthur Portfolio</w:t>
      </w:r>
      <w:r w:rsidRPr="005E5FE1">
        <w:rPr>
          <w:rFonts w:ascii="Palatino Linotype" w:hAnsi="Palatino Linotype"/>
          <w:sz w:val="24"/>
          <w:szCs w:val="24"/>
        </w:rPr>
        <w:t xml:space="preserve"> 47:4, 300-1</w:t>
      </w:r>
    </w:p>
    <w:p w14:paraId="3B5ED24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 xml:space="preserve">John F. </w:t>
      </w:r>
      <w:proofErr w:type="spellStart"/>
      <w:r w:rsidRPr="005E5FE1">
        <w:rPr>
          <w:rFonts w:ascii="Palatino Linotype" w:hAnsi="Palatino Linotype"/>
          <w:sz w:val="24"/>
          <w:szCs w:val="24"/>
        </w:rPr>
        <w:t>Chuchiak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 xml:space="preserve">The Inquisition in New Spain, 1536-1820: A Documentary History </w:t>
      </w:r>
      <w:r w:rsidRPr="005E5FE1">
        <w:rPr>
          <w:rFonts w:ascii="Palatino Linotype" w:hAnsi="Palatino Linotype"/>
          <w:sz w:val="24"/>
          <w:szCs w:val="24"/>
        </w:rPr>
        <w:t xml:space="preserve">(Baltimore, 2012) and Luis </w:t>
      </w:r>
      <w:proofErr w:type="spellStart"/>
      <w:r w:rsidRPr="005E5FE1">
        <w:rPr>
          <w:rFonts w:ascii="Palatino Linotype" w:hAnsi="Palatino Linotype"/>
          <w:sz w:val="24"/>
          <w:szCs w:val="24"/>
        </w:rPr>
        <w:t>Corteguera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 xml:space="preserve">Death by Effigy: A Case from the Mexican Inquisition </w:t>
      </w:r>
      <w:r w:rsidRPr="005E5FE1">
        <w:rPr>
          <w:rFonts w:ascii="Palatino Linotype" w:hAnsi="Palatino Linotype"/>
          <w:sz w:val="24"/>
          <w:szCs w:val="24"/>
        </w:rPr>
        <w:t xml:space="preserve">(Philadelphia, 2012), in </w:t>
      </w:r>
      <w:r w:rsidRPr="005E5FE1">
        <w:rPr>
          <w:rFonts w:ascii="Palatino Linotype" w:hAnsi="Palatino Linotype"/>
          <w:i/>
          <w:sz w:val="24"/>
          <w:szCs w:val="24"/>
        </w:rPr>
        <w:t>Journal of Latin American Studies</w:t>
      </w:r>
      <w:r w:rsidRPr="005E5FE1">
        <w:rPr>
          <w:rFonts w:ascii="Palatino Linotype" w:hAnsi="Palatino Linotype"/>
          <w:sz w:val="24"/>
          <w:szCs w:val="24"/>
        </w:rPr>
        <w:t xml:space="preserve"> 45, 823-24</w:t>
      </w:r>
    </w:p>
    <w:p w14:paraId="3FB5F06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 xml:space="preserve">Laura A. Lewis, </w:t>
      </w:r>
      <w:r w:rsidRPr="005E5FE1">
        <w:rPr>
          <w:rFonts w:ascii="Palatino Linotype" w:hAnsi="Palatino Linotype"/>
          <w:i/>
          <w:sz w:val="24"/>
          <w:szCs w:val="24"/>
        </w:rPr>
        <w:t>Chocolate and Corn Flour: History, Race, and Place in the Making of “Black” Mexico</w:t>
      </w:r>
      <w:r w:rsidRPr="005E5FE1">
        <w:rPr>
          <w:rFonts w:ascii="Palatino Linotype" w:hAnsi="Palatino Linotype"/>
          <w:sz w:val="24"/>
          <w:szCs w:val="24"/>
        </w:rPr>
        <w:t xml:space="preserve"> (Durham, 2012), in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93:4 (Nov), 716-17</w:t>
      </w:r>
    </w:p>
    <w:p w14:paraId="41D41D2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 xml:space="preserve">Matthew O’Hara, </w:t>
      </w:r>
      <w:r w:rsidRPr="005E5FE1">
        <w:rPr>
          <w:rFonts w:ascii="Palatino Linotype" w:hAnsi="Palatino Linotype"/>
          <w:i/>
          <w:sz w:val="24"/>
          <w:szCs w:val="24"/>
        </w:rPr>
        <w:t>A Flock Divided: Race, Religion, and Politics in Mexico, 1749-1857</w:t>
      </w:r>
      <w:r w:rsidRPr="005E5FE1">
        <w:rPr>
          <w:rFonts w:ascii="Palatino Linotype" w:hAnsi="Palatino Linotype"/>
          <w:sz w:val="24"/>
          <w:szCs w:val="24"/>
        </w:rPr>
        <w:t xml:space="preserve"> (Duke, 2010), in </w:t>
      </w:r>
      <w:r w:rsidRPr="005E5FE1">
        <w:rPr>
          <w:rFonts w:ascii="Palatino Linotype" w:hAnsi="Palatino Linotype"/>
          <w:i/>
          <w:sz w:val="24"/>
          <w:szCs w:val="24"/>
        </w:rPr>
        <w:t>Journal of Social History</w:t>
      </w:r>
      <w:r w:rsidRPr="005E5FE1">
        <w:rPr>
          <w:rFonts w:ascii="Palatino Linotype" w:hAnsi="Palatino Linotype"/>
          <w:sz w:val="24"/>
          <w:szCs w:val="24"/>
        </w:rPr>
        <w:t xml:space="preserve"> 45:3 (April)</w:t>
      </w:r>
    </w:p>
    <w:p w14:paraId="016FE99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Ida Altman, </w:t>
      </w:r>
      <w:r w:rsidRPr="005E5FE1">
        <w:rPr>
          <w:rFonts w:ascii="Palatino Linotype" w:hAnsi="Palatino Linotype"/>
          <w:i/>
          <w:sz w:val="24"/>
          <w:szCs w:val="24"/>
        </w:rPr>
        <w:t xml:space="preserve">The War for Mexico’s West: Indians and Spaniards in New Galicia, 1524-1550 </w:t>
      </w:r>
      <w:r w:rsidRPr="005E5FE1">
        <w:rPr>
          <w:rFonts w:ascii="Palatino Linotype" w:hAnsi="Palatino Linotype"/>
          <w:sz w:val="24"/>
          <w:szCs w:val="24"/>
        </w:rPr>
        <w:t xml:space="preserve">(Albuquerque, 2010), in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Itinerario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35:3 (December), 128-29</w:t>
      </w:r>
    </w:p>
    <w:p w14:paraId="3D61201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William F. Hanks, </w:t>
      </w:r>
      <w:r w:rsidRPr="005E5FE1">
        <w:rPr>
          <w:rFonts w:ascii="Palatino Linotype" w:hAnsi="Palatino Linotype"/>
          <w:i/>
          <w:sz w:val="24"/>
          <w:szCs w:val="24"/>
        </w:rPr>
        <w:t>Converting Words: Maya in the Age of the Cross</w:t>
      </w:r>
      <w:r w:rsidRPr="005E5FE1">
        <w:rPr>
          <w:rFonts w:ascii="Palatino Linotype" w:hAnsi="Palatino Linotype"/>
          <w:sz w:val="24"/>
          <w:szCs w:val="24"/>
        </w:rPr>
        <w:t xml:space="preserve"> (Berkeley, 2010), in </w:t>
      </w:r>
      <w:r w:rsidRPr="005E5FE1">
        <w:rPr>
          <w:rFonts w:ascii="Palatino Linotype" w:hAnsi="Palatino Linotype"/>
          <w:i/>
          <w:sz w:val="24"/>
          <w:szCs w:val="24"/>
        </w:rPr>
        <w:t>Anthropological Linguistics</w:t>
      </w:r>
      <w:r w:rsidRPr="005E5FE1">
        <w:rPr>
          <w:rFonts w:ascii="Palatino Linotype" w:hAnsi="Palatino Linotype"/>
          <w:sz w:val="24"/>
          <w:szCs w:val="24"/>
        </w:rPr>
        <w:t xml:space="preserve"> 53:1 (Spring), 80-81</w:t>
      </w:r>
    </w:p>
    <w:p w14:paraId="521820B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Timothy W. Knowlton, </w:t>
      </w:r>
      <w:r w:rsidRPr="005E5FE1">
        <w:rPr>
          <w:rFonts w:ascii="Palatino Linotype" w:hAnsi="Palatino Linotype"/>
          <w:i/>
          <w:sz w:val="24"/>
          <w:szCs w:val="24"/>
        </w:rPr>
        <w:t xml:space="preserve">Maya Creation Myths: Words and Worlds of the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Chilam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Balam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(Boulder, 2010), in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91:4 (Nov), 691-92</w:t>
      </w:r>
    </w:p>
    <w:p w14:paraId="02AAF68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Patricia Lopes Don, </w:t>
      </w:r>
      <w:r w:rsidRPr="005E5FE1">
        <w:rPr>
          <w:rFonts w:ascii="Palatino Linotype" w:hAnsi="Palatino Linotype"/>
          <w:i/>
          <w:sz w:val="24"/>
          <w:szCs w:val="24"/>
        </w:rPr>
        <w:t>Bonfires of Culture: Franciscans, Indigenous Leaders, and Inquisition in Early Mexico, 1524-1540</w:t>
      </w:r>
      <w:r w:rsidRPr="005E5FE1">
        <w:rPr>
          <w:rFonts w:ascii="Palatino Linotype" w:hAnsi="Palatino Linotype"/>
          <w:sz w:val="24"/>
          <w:szCs w:val="24"/>
        </w:rPr>
        <w:t xml:space="preserve"> (Norman, 2010), in </w:t>
      </w:r>
      <w:r w:rsidRPr="005E5FE1">
        <w:rPr>
          <w:rFonts w:ascii="Palatino Linotype" w:hAnsi="Palatino Linotype"/>
          <w:i/>
          <w:sz w:val="24"/>
          <w:szCs w:val="24"/>
        </w:rPr>
        <w:t>Journal of Latin American Studies</w:t>
      </w:r>
      <w:r w:rsidRPr="005E5FE1">
        <w:rPr>
          <w:rFonts w:ascii="Palatino Linotype" w:hAnsi="Palatino Linotype"/>
          <w:sz w:val="24"/>
          <w:szCs w:val="24"/>
        </w:rPr>
        <w:t xml:space="preserve"> 43:4 (November), 800-1</w:t>
      </w:r>
    </w:p>
    <w:p w14:paraId="73C1474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Dennis </w:t>
      </w:r>
      <w:proofErr w:type="spellStart"/>
      <w:r w:rsidRPr="005E5FE1">
        <w:rPr>
          <w:rFonts w:ascii="Palatino Linotype" w:hAnsi="Palatino Linotype"/>
          <w:sz w:val="24"/>
          <w:szCs w:val="24"/>
        </w:rPr>
        <w:t>Tedlock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>2000 Years of Mayan Literature</w:t>
      </w:r>
      <w:r w:rsidRPr="005E5FE1">
        <w:rPr>
          <w:rFonts w:ascii="Palatino Linotype" w:hAnsi="Palatino Linotype"/>
          <w:sz w:val="24"/>
          <w:szCs w:val="24"/>
        </w:rPr>
        <w:t xml:space="preserve"> (Berkeley, 2010) in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 xml:space="preserve"> 58:4 (Fall), 751-53</w:t>
      </w:r>
    </w:p>
    <w:p w14:paraId="58D94B2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Hugh Thomas, </w:t>
      </w:r>
      <w:r w:rsidRPr="005E5FE1">
        <w:rPr>
          <w:rFonts w:ascii="Palatino Linotype" w:hAnsi="Palatino Linotype"/>
          <w:i/>
          <w:sz w:val="24"/>
          <w:szCs w:val="24"/>
        </w:rPr>
        <w:t>The Golden Age: The Spanish Empire of Charles V</w:t>
      </w:r>
      <w:r w:rsidRPr="005E5FE1">
        <w:rPr>
          <w:rFonts w:ascii="Palatino Linotype" w:hAnsi="Palatino Linotype"/>
          <w:sz w:val="24"/>
          <w:szCs w:val="24"/>
        </w:rPr>
        <w:t xml:space="preserve"> (Allen Lane, 2010), in </w:t>
      </w:r>
      <w:r w:rsidRPr="005E5FE1">
        <w:rPr>
          <w:rFonts w:ascii="Palatino Linotype" w:hAnsi="Palatino Linotype"/>
          <w:i/>
          <w:sz w:val="24"/>
          <w:szCs w:val="24"/>
        </w:rPr>
        <w:t>The</w:t>
      </w:r>
      <w:r w:rsidRPr="005E5FE1">
        <w:rPr>
          <w:rFonts w:ascii="Palatino Linotype" w:hAnsi="Palatino Linotype"/>
          <w:sz w:val="24"/>
          <w:szCs w:val="24"/>
        </w:rPr>
        <w:t xml:space="preserve"> </w:t>
      </w:r>
      <w:r w:rsidRPr="005E5FE1">
        <w:rPr>
          <w:rFonts w:ascii="Palatino Linotype" w:hAnsi="Palatino Linotype"/>
          <w:i/>
          <w:sz w:val="24"/>
          <w:szCs w:val="24"/>
        </w:rPr>
        <w:t>Times Literary Supplement</w:t>
      </w:r>
      <w:r w:rsidRPr="005E5FE1">
        <w:rPr>
          <w:rFonts w:ascii="Palatino Linotype" w:hAnsi="Palatino Linotype"/>
          <w:sz w:val="24"/>
          <w:szCs w:val="24"/>
        </w:rPr>
        <w:t>, No. 5644 (June 3), 9</w:t>
      </w:r>
    </w:p>
    <w:p w14:paraId="2324595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 xml:space="preserve">Leslie Cecil and Timothy Pugh, eds., </w:t>
      </w:r>
      <w:r w:rsidRPr="005E5FE1">
        <w:rPr>
          <w:rFonts w:ascii="Palatino Linotype" w:hAnsi="Palatino Linotype"/>
          <w:i/>
          <w:sz w:val="24"/>
          <w:szCs w:val="24"/>
        </w:rPr>
        <w:t>Maya Worldviews at Conquest</w:t>
      </w:r>
      <w:r w:rsidRPr="005E5FE1">
        <w:rPr>
          <w:rFonts w:ascii="Palatino Linotype" w:hAnsi="Palatino Linotype"/>
          <w:sz w:val="24"/>
          <w:szCs w:val="24"/>
        </w:rPr>
        <w:t xml:space="preserve"> (Boulder, 2009), in </w:t>
      </w:r>
      <w:r w:rsidRPr="005E5FE1">
        <w:rPr>
          <w:rFonts w:ascii="Palatino Linotype" w:hAnsi="Palatino Linotype"/>
          <w:i/>
          <w:sz w:val="24"/>
          <w:szCs w:val="24"/>
        </w:rPr>
        <w:t>Journal of Latin American Studies</w:t>
      </w:r>
      <w:r w:rsidRPr="005E5FE1">
        <w:rPr>
          <w:rFonts w:ascii="Palatino Linotype" w:hAnsi="Palatino Linotype"/>
          <w:sz w:val="24"/>
          <w:szCs w:val="24"/>
        </w:rPr>
        <w:t xml:space="preserve"> 42:4 (November), 846-47</w:t>
      </w:r>
    </w:p>
    <w:p w14:paraId="4484B12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 xml:space="preserve">Bernardo de Vargas </w:t>
      </w:r>
      <w:proofErr w:type="spellStart"/>
      <w:r w:rsidRPr="005E5FE1">
        <w:rPr>
          <w:rFonts w:ascii="Palatino Linotype" w:hAnsi="Palatino Linotype"/>
          <w:sz w:val="24"/>
          <w:szCs w:val="24"/>
        </w:rPr>
        <w:t>Machuca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>, The Indian Militia and Description of the Indies</w:t>
      </w:r>
      <w:r w:rsidRPr="005E5FE1">
        <w:rPr>
          <w:rFonts w:ascii="Palatino Linotype" w:hAnsi="Palatino Linotype"/>
          <w:sz w:val="24"/>
          <w:szCs w:val="24"/>
        </w:rPr>
        <w:t xml:space="preserve">, Kris Lane, ed., Timothy F. Johnson, trans. 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(Durham, 2008) in </w:t>
      </w:r>
      <w:r w:rsidRPr="005E5FE1">
        <w:rPr>
          <w:rFonts w:ascii="Palatino Linotype" w:hAnsi="Palatino Linotype" w:cs="Arial"/>
          <w:i/>
          <w:sz w:val="24"/>
          <w:szCs w:val="26"/>
          <w:lang w:val="es-ES"/>
        </w:rPr>
        <w:t xml:space="preserve">Estudios Interdisciplinarios de </w:t>
      </w:r>
      <w:proofErr w:type="spellStart"/>
      <w:r w:rsidRPr="005E5FE1">
        <w:rPr>
          <w:rFonts w:ascii="Palatino Linotype" w:hAnsi="Palatino Linotype" w:cs="Arial"/>
          <w:i/>
          <w:sz w:val="24"/>
          <w:szCs w:val="26"/>
          <w:lang w:val="es-ES"/>
        </w:rPr>
        <w:t>America</w:t>
      </w:r>
      <w:proofErr w:type="spellEnd"/>
      <w:r w:rsidRPr="005E5FE1">
        <w:rPr>
          <w:rFonts w:ascii="Palatino Linotype" w:hAnsi="Palatino Linotype" w:cs="Arial"/>
          <w:i/>
          <w:sz w:val="24"/>
          <w:szCs w:val="26"/>
          <w:lang w:val="es-ES"/>
        </w:rPr>
        <w:t xml:space="preserve"> Latina y el Caribe</w:t>
      </w:r>
      <w:r w:rsidRPr="005E5FE1">
        <w:rPr>
          <w:rFonts w:ascii="Palatino Linotype" w:hAnsi="Palatino Linotype" w:cs="Arial"/>
          <w:sz w:val="24"/>
          <w:szCs w:val="26"/>
          <w:lang w:val="es-ES"/>
        </w:rPr>
        <w:t xml:space="preserve"> 21:2 (</w:t>
      </w:r>
      <w:proofErr w:type="spellStart"/>
      <w:r w:rsidRPr="005E5FE1">
        <w:rPr>
          <w:rFonts w:ascii="Palatino Linotype" w:hAnsi="Palatino Linotype" w:cs="Arial"/>
          <w:sz w:val="24"/>
          <w:szCs w:val="26"/>
          <w:lang w:val="es-ES"/>
        </w:rPr>
        <w:t>July-Dec</w:t>
      </w:r>
      <w:proofErr w:type="spellEnd"/>
      <w:r w:rsidRPr="005E5FE1">
        <w:rPr>
          <w:rFonts w:ascii="Palatino Linotype" w:hAnsi="Palatino Linotype" w:cs="Arial"/>
          <w:sz w:val="24"/>
          <w:szCs w:val="26"/>
          <w:lang w:val="es-ES"/>
        </w:rPr>
        <w:t>.)</w:t>
      </w:r>
    </w:p>
    <w:p w14:paraId="318D0EB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 xml:space="preserve">(with Robert </w:t>
      </w:r>
      <w:proofErr w:type="spellStart"/>
      <w:r w:rsidRPr="005E5FE1">
        <w:rPr>
          <w:rFonts w:ascii="Palatino Linotype" w:hAnsi="Palatino Linotype"/>
          <w:sz w:val="24"/>
          <w:szCs w:val="24"/>
        </w:rPr>
        <w:t>Schwaller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 Andrew B. Fisher and Matthew D. O’Hara, eds., </w:t>
      </w:r>
      <w:r w:rsidRPr="005E5FE1">
        <w:rPr>
          <w:rFonts w:ascii="Palatino Linotype" w:hAnsi="Palatino Linotype"/>
          <w:i/>
          <w:sz w:val="24"/>
          <w:szCs w:val="24"/>
        </w:rPr>
        <w:t xml:space="preserve">Imperial Subjects: Race and Identity in Colonial Latin America </w:t>
      </w:r>
      <w:r w:rsidRPr="005E5FE1">
        <w:rPr>
          <w:rFonts w:ascii="Palatino Linotype" w:hAnsi="Palatino Linotype"/>
          <w:sz w:val="24"/>
          <w:szCs w:val="24"/>
        </w:rPr>
        <w:t xml:space="preserve">(Durham, 2009), in </w:t>
      </w:r>
      <w:r w:rsidRPr="005E5FE1">
        <w:rPr>
          <w:rFonts w:ascii="Palatino Linotype" w:hAnsi="Palatino Linotype"/>
          <w:i/>
          <w:sz w:val="24"/>
          <w:szCs w:val="24"/>
        </w:rPr>
        <w:t>Social History</w:t>
      </w:r>
      <w:r w:rsidRPr="005E5FE1">
        <w:rPr>
          <w:rFonts w:ascii="Palatino Linotype" w:hAnsi="Palatino Linotype"/>
          <w:sz w:val="24"/>
          <w:szCs w:val="24"/>
        </w:rPr>
        <w:t xml:space="preserve"> 35:2 (May), 10-11</w:t>
      </w:r>
    </w:p>
    <w:p w14:paraId="0B7B663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 xml:space="preserve">Bernal Díaz del Castillo, </w:t>
      </w:r>
      <w:r w:rsidRPr="005E5FE1">
        <w:rPr>
          <w:rFonts w:ascii="Palatino Linotype" w:hAnsi="Palatino Linotype"/>
          <w:i/>
          <w:sz w:val="24"/>
          <w:szCs w:val="24"/>
        </w:rPr>
        <w:t>The History of the Conquest of New Spain</w:t>
      </w:r>
      <w:r w:rsidRPr="005E5FE1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Pr="005E5FE1">
        <w:rPr>
          <w:rFonts w:ascii="Palatino Linotype" w:hAnsi="Palatino Linotype"/>
          <w:sz w:val="24"/>
          <w:szCs w:val="24"/>
        </w:rPr>
        <w:t>Davíd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Carrasco, ed. (Albuquerque, 2008) in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(August), 526-27</w:t>
      </w:r>
    </w:p>
    <w:p w14:paraId="180E1C7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</w:r>
      <w:proofErr w:type="spellStart"/>
      <w:r w:rsidRPr="005E5FE1">
        <w:rPr>
          <w:rFonts w:ascii="Palatino Linotype" w:hAnsi="Palatino Linotype"/>
          <w:sz w:val="24"/>
          <w:szCs w:val="24"/>
        </w:rPr>
        <w:t>Yanna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</w:rPr>
        <w:t>Yannakakis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>The Art of Being In-Between: Native Intermediaries, Indian Identity, and Local Rule in Colonial Oaxaca</w:t>
      </w:r>
      <w:r w:rsidRPr="005E5FE1">
        <w:rPr>
          <w:rFonts w:ascii="Palatino Linotype" w:hAnsi="Palatino Linotype"/>
          <w:sz w:val="24"/>
          <w:szCs w:val="24"/>
        </w:rPr>
        <w:t xml:space="preserve"> (Durham, 2008), in </w:t>
      </w:r>
      <w:r w:rsidRPr="005E5FE1">
        <w:rPr>
          <w:rFonts w:ascii="Palatino Linotype" w:hAnsi="Palatino Linotype"/>
          <w:i/>
          <w:sz w:val="24"/>
          <w:szCs w:val="24"/>
        </w:rPr>
        <w:t>Social History</w:t>
      </w:r>
      <w:r w:rsidRPr="005E5FE1">
        <w:rPr>
          <w:rFonts w:ascii="Palatino Linotype" w:hAnsi="Palatino Linotype"/>
          <w:sz w:val="24"/>
          <w:szCs w:val="24"/>
        </w:rPr>
        <w:t xml:space="preserve"> 35:1 (February), 120-21</w:t>
      </w:r>
    </w:p>
    <w:p w14:paraId="7067913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 xml:space="preserve">Kathleen Ann Myers, </w:t>
      </w:r>
      <w:r w:rsidRPr="005E5FE1">
        <w:rPr>
          <w:rFonts w:ascii="Palatino Linotype" w:hAnsi="Palatino Linotype"/>
          <w:i/>
          <w:sz w:val="24"/>
          <w:szCs w:val="24"/>
        </w:rPr>
        <w:t>Fernández de Oviedo’s Chronicle of America: A New History for a New World</w:t>
      </w:r>
      <w:r w:rsidRPr="005E5FE1">
        <w:rPr>
          <w:rFonts w:ascii="Palatino Linotype" w:hAnsi="Palatino Linotype"/>
          <w:sz w:val="24"/>
          <w:szCs w:val="24"/>
        </w:rPr>
        <w:t xml:space="preserve"> (Austin, 2007) in </w:t>
      </w:r>
      <w:r w:rsidRPr="005E5FE1">
        <w:rPr>
          <w:rFonts w:ascii="Palatino Linotype" w:hAnsi="Palatino Linotype"/>
          <w:i/>
          <w:sz w:val="24"/>
          <w:szCs w:val="24"/>
        </w:rPr>
        <w:t>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114:4 (October), 1138</w:t>
      </w:r>
    </w:p>
    <w:p w14:paraId="503AF8D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 xml:space="preserve">Jorge </w:t>
      </w:r>
      <w:proofErr w:type="spellStart"/>
      <w:r w:rsidRPr="005E5FE1">
        <w:rPr>
          <w:rFonts w:ascii="Palatino Linotype" w:hAnsi="Palatino Linotype"/>
          <w:sz w:val="24"/>
          <w:szCs w:val="24"/>
        </w:rPr>
        <w:t>Cañizares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-Esguerra, </w:t>
      </w:r>
      <w:r w:rsidRPr="005E5FE1">
        <w:rPr>
          <w:rFonts w:ascii="Palatino Linotype" w:hAnsi="Palatino Linotype"/>
          <w:i/>
          <w:sz w:val="24"/>
          <w:szCs w:val="24"/>
        </w:rPr>
        <w:t xml:space="preserve">Puritan Conquistadors: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Iberianizing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the Atlantic, 1550-1700</w:t>
      </w:r>
      <w:r w:rsidRPr="005E5FE1">
        <w:rPr>
          <w:rFonts w:ascii="Palatino Linotype" w:hAnsi="Palatino Linotype"/>
          <w:sz w:val="24"/>
          <w:szCs w:val="24"/>
        </w:rPr>
        <w:t xml:space="preserve"> (Stanford, 2006), in </w:t>
      </w:r>
      <w:r w:rsidRPr="005E5FE1">
        <w:rPr>
          <w:rFonts w:ascii="Palatino Linotype" w:hAnsi="Palatino Linotype"/>
          <w:i/>
          <w:sz w:val="24"/>
          <w:szCs w:val="24"/>
        </w:rPr>
        <w:t>Colonial Latin American Review</w:t>
      </w:r>
    </w:p>
    <w:p w14:paraId="0168644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</w:r>
      <w:proofErr w:type="spellStart"/>
      <w:r w:rsidRPr="005E5FE1">
        <w:rPr>
          <w:rFonts w:ascii="Palatino Linotype" w:hAnsi="Palatino Linotype"/>
          <w:sz w:val="24"/>
          <w:szCs w:val="24"/>
        </w:rPr>
        <w:t>Davíd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Carrasco and Scott Sessions, eds., </w:t>
      </w:r>
      <w:r w:rsidRPr="005E5FE1">
        <w:rPr>
          <w:rFonts w:ascii="Palatino Linotype" w:hAnsi="Palatino Linotype"/>
          <w:i/>
          <w:sz w:val="24"/>
          <w:szCs w:val="24"/>
        </w:rPr>
        <w:t xml:space="preserve">Cave, City, and Eagle’s Nest: An Interpretive Journey through the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Mapa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de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Cuauhtinchan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No. 2</w:t>
      </w:r>
      <w:r w:rsidRPr="005E5FE1">
        <w:rPr>
          <w:rFonts w:ascii="Palatino Linotype" w:hAnsi="Palatino Linotype"/>
          <w:sz w:val="24"/>
          <w:szCs w:val="24"/>
        </w:rPr>
        <w:t xml:space="preserve"> (Albuquerque, 2007), in </w:t>
      </w:r>
      <w:r w:rsidRPr="005E5FE1">
        <w:rPr>
          <w:rFonts w:ascii="Palatino Linotype" w:hAnsi="Palatino Linotype"/>
          <w:i/>
          <w:sz w:val="24"/>
          <w:szCs w:val="24"/>
        </w:rPr>
        <w:t>The Sixteenth Century Journal</w:t>
      </w:r>
    </w:p>
    <w:p w14:paraId="1CDC0FC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 xml:space="preserve">(with Mark Christensen) John D. Early, </w:t>
      </w:r>
      <w:r w:rsidRPr="005E5FE1">
        <w:rPr>
          <w:rFonts w:ascii="Palatino Linotype" w:hAnsi="Palatino Linotype"/>
          <w:i/>
          <w:sz w:val="24"/>
          <w:szCs w:val="24"/>
        </w:rPr>
        <w:t>The Maya and Catholicism: An Encounter of Worldviews</w:t>
      </w:r>
      <w:r w:rsidRPr="005E5FE1">
        <w:rPr>
          <w:rFonts w:ascii="Palatino Linotype" w:hAnsi="Palatino Linotype"/>
          <w:sz w:val="24"/>
          <w:szCs w:val="24"/>
        </w:rPr>
        <w:t xml:space="preserve"> (Gainesville, 2006) in </w:t>
      </w:r>
      <w:r w:rsidRPr="005E5FE1">
        <w:rPr>
          <w:rFonts w:ascii="Palatino Linotype" w:hAnsi="Palatino Linotype"/>
          <w:i/>
          <w:sz w:val="24"/>
          <w:szCs w:val="24"/>
        </w:rPr>
        <w:t>Studies in Religion/Sciences Religieuses</w:t>
      </w:r>
    </w:p>
    <w:p w14:paraId="4154FA5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2008</w:t>
      </w:r>
      <w:r w:rsidRPr="005E5FE1">
        <w:rPr>
          <w:rFonts w:ascii="Palatino Linotype" w:hAnsi="Palatino Linotype"/>
          <w:sz w:val="24"/>
          <w:szCs w:val="24"/>
        </w:rPr>
        <w:tab/>
        <w:t xml:space="preserve">David Abulafia, </w:t>
      </w:r>
      <w:r w:rsidRPr="005E5FE1">
        <w:rPr>
          <w:rFonts w:ascii="Palatino Linotype" w:hAnsi="Palatino Linotype"/>
          <w:i/>
          <w:sz w:val="24"/>
          <w:szCs w:val="24"/>
        </w:rPr>
        <w:t xml:space="preserve">The Discovery of Mankind: Atlantic Encounters in the Age of Columbus </w:t>
      </w:r>
      <w:r w:rsidRPr="005E5FE1">
        <w:rPr>
          <w:rFonts w:ascii="Palatino Linotype" w:hAnsi="Palatino Linotype"/>
          <w:sz w:val="24"/>
          <w:szCs w:val="24"/>
        </w:rPr>
        <w:t xml:space="preserve">(New Haven, 2008), in </w:t>
      </w:r>
      <w:r w:rsidRPr="005E5FE1">
        <w:rPr>
          <w:rFonts w:ascii="Palatino Linotype" w:hAnsi="Palatino Linotype"/>
          <w:i/>
          <w:sz w:val="24"/>
          <w:szCs w:val="24"/>
        </w:rPr>
        <w:t>Centre Daily Times</w:t>
      </w:r>
      <w:r w:rsidRPr="005E5FE1">
        <w:rPr>
          <w:rFonts w:ascii="Palatino Linotype" w:hAnsi="Palatino Linotype"/>
          <w:sz w:val="24"/>
          <w:szCs w:val="24"/>
        </w:rPr>
        <w:t xml:space="preserve"> (October 26), C4</w:t>
      </w:r>
    </w:p>
    <w:p w14:paraId="7413B1E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2008</w:t>
      </w:r>
      <w:r w:rsidRPr="005E5FE1">
        <w:rPr>
          <w:rFonts w:ascii="Palatino Linotype" w:hAnsi="Palatino Linotype"/>
          <w:sz w:val="24"/>
          <w:szCs w:val="24"/>
        </w:rPr>
        <w:tab/>
        <w:t xml:space="preserve">Judith M. Maxwell and Robert M. Hill II,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Kaqchikel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Chronicles: The Definitive Edition</w:t>
      </w:r>
      <w:r w:rsidRPr="005E5FE1">
        <w:rPr>
          <w:rFonts w:ascii="Palatino Linotype" w:hAnsi="Palatino Linotype"/>
          <w:sz w:val="24"/>
          <w:szCs w:val="24"/>
        </w:rPr>
        <w:t xml:space="preserve"> (Austin, 2006) in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Mesoamérica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</w:t>
      </w:r>
      <w:r w:rsidRPr="005E5FE1">
        <w:rPr>
          <w:rFonts w:ascii="Palatino Linotype" w:hAnsi="Palatino Linotype"/>
          <w:sz w:val="24"/>
          <w:szCs w:val="24"/>
        </w:rPr>
        <w:t>50 (Jan-Dec), 235-37 [in Spanish]</w:t>
      </w:r>
    </w:p>
    <w:p w14:paraId="329DD7F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2008</w:t>
      </w:r>
      <w:r w:rsidRPr="005E5FE1">
        <w:rPr>
          <w:rFonts w:ascii="Palatino Linotype" w:hAnsi="Palatino Linotype"/>
          <w:sz w:val="24"/>
          <w:szCs w:val="24"/>
        </w:rPr>
        <w:tab/>
        <w:t xml:space="preserve">Allen J. Christenson, trans. and ed.,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Popol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Vuh: Sacred Book of the Ancient Maya. Electronic Library</w:t>
      </w:r>
      <w:r w:rsidRPr="005E5FE1">
        <w:rPr>
          <w:rFonts w:ascii="Palatino Linotype" w:hAnsi="Palatino Linotype"/>
          <w:sz w:val="24"/>
          <w:szCs w:val="24"/>
        </w:rPr>
        <w:t xml:space="preserve"> (Provo, 2007), in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(November)</w:t>
      </w:r>
    </w:p>
    <w:p w14:paraId="6C731D2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 xml:space="preserve">Camilla Townsend,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Malintzin’s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Choices: An Indian Woman in the Conquest of Mexico</w:t>
      </w:r>
      <w:r w:rsidRPr="005E5FE1">
        <w:rPr>
          <w:rFonts w:ascii="Palatino Linotype" w:hAnsi="Palatino Linotype"/>
          <w:sz w:val="24"/>
          <w:szCs w:val="24"/>
        </w:rPr>
        <w:t xml:space="preserve"> (Albuquerque, 2006) in </w:t>
      </w:r>
      <w:r w:rsidRPr="005E5FE1">
        <w:rPr>
          <w:rFonts w:ascii="Palatino Linotype" w:hAnsi="Palatino Linotype"/>
          <w:i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 xml:space="preserve"> 64:2 (October), 278-79</w:t>
      </w:r>
    </w:p>
    <w:p w14:paraId="17318B9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 xml:space="preserve">Judith M. Maxwell and Robert M. Hill II,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Kaqchikel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Chronicles: The Definitive Edition</w:t>
      </w:r>
      <w:r w:rsidRPr="005E5FE1">
        <w:rPr>
          <w:rFonts w:ascii="Palatino Linotype" w:hAnsi="Palatino Linotype"/>
          <w:sz w:val="24"/>
          <w:szCs w:val="24"/>
        </w:rPr>
        <w:t xml:space="preserve"> (Austin, 2006) in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 xml:space="preserve"> 54:4 (Fall), 781-83</w:t>
      </w:r>
    </w:p>
    <w:p w14:paraId="62C55C4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2006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Gabriela Solís Robleda, </w:t>
      </w:r>
      <w:r w:rsidRPr="005E5FE1">
        <w:rPr>
          <w:rFonts w:ascii="Palatino Linotype" w:hAnsi="Palatino Linotype"/>
          <w:i/>
          <w:sz w:val="24"/>
          <w:szCs w:val="24"/>
          <w:lang w:val="es-ES"/>
        </w:rPr>
        <w:t>Bajo el signo de la compulsión: El trabajo forzoso indígena en el sistema colonial yucateco, 1540-1730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(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City, 2003) and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Florine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G. L.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Asselbergs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,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lastRenderedPageBreak/>
        <w:t>Conquered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Conquistadors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: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The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 Lienzo de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Quauhquechollan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: A Nahua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vision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of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the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conquest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of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 Guatemala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(Leiden, 2004) in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Hispanic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 American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Historical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Review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86:2 (May), 366-69</w:t>
      </w:r>
    </w:p>
    <w:p w14:paraId="4872C92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2006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Laura Caso Barrera, </w:t>
      </w:r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Caminos en la selva: migración, comercio y resistencia. </w:t>
      </w:r>
      <w:r w:rsidRPr="005E5FE1">
        <w:rPr>
          <w:rFonts w:ascii="Palatino Linotype" w:hAnsi="Palatino Linotype"/>
          <w:i/>
          <w:sz w:val="24"/>
          <w:szCs w:val="24"/>
        </w:rPr>
        <w:t xml:space="preserve">Mayas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yucatecos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itzaes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>, siglos XVII-XIX</w:t>
      </w:r>
      <w:r w:rsidRPr="005E5FE1">
        <w:rPr>
          <w:rFonts w:ascii="Palatino Linotype" w:hAnsi="Palatino Linotype"/>
          <w:sz w:val="24"/>
          <w:szCs w:val="24"/>
        </w:rPr>
        <w:t xml:space="preserve"> (Mexico City, 2002), and Robert W. Patch, </w:t>
      </w:r>
      <w:r w:rsidRPr="005E5FE1">
        <w:rPr>
          <w:rFonts w:ascii="Palatino Linotype" w:hAnsi="Palatino Linotype"/>
          <w:i/>
          <w:sz w:val="24"/>
          <w:szCs w:val="24"/>
        </w:rPr>
        <w:t>Maya Revolt and Revolution in the Eighteenth Century</w:t>
      </w:r>
      <w:r w:rsidRPr="005E5FE1">
        <w:rPr>
          <w:rFonts w:ascii="Palatino Linotype" w:hAnsi="Palatino Linotype"/>
          <w:sz w:val="24"/>
          <w:szCs w:val="24"/>
        </w:rPr>
        <w:t xml:space="preserve"> (Armonk &amp; London, 2002), in </w:t>
      </w:r>
      <w:r w:rsidRPr="005E5FE1">
        <w:rPr>
          <w:rFonts w:ascii="Palatino Linotype" w:hAnsi="Palatino Linotype"/>
          <w:i/>
          <w:sz w:val="24"/>
          <w:szCs w:val="24"/>
        </w:rPr>
        <w:t>Colonial Latin American Review</w:t>
      </w:r>
    </w:p>
    <w:p w14:paraId="769B5BB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2006</w:t>
      </w:r>
      <w:r w:rsidRPr="005E5FE1">
        <w:rPr>
          <w:rFonts w:ascii="Palatino Linotype" w:hAnsi="Palatino Linotype"/>
          <w:sz w:val="24"/>
          <w:szCs w:val="24"/>
        </w:rPr>
        <w:tab/>
        <w:t xml:space="preserve">Donald E. Chipman, </w:t>
      </w:r>
      <w:r w:rsidRPr="005E5FE1">
        <w:rPr>
          <w:rFonts w:ascii="Palatino Linotype" w:hAnsi="Palatino Linotype"/>
          <w:i/>
          <w:sz w:val="24"/>
          <w:szCs w:val="24"/>
        </w:rPr>
        <w:t xml:space="preserve">Moctezuma’s Children: Aztec Royalty Under Spanish Rule, 1520-1700 </w:t>
      </w:r>
      <w:r w:rsidRPr="005E5FE1">
        <w:rPr>
          <w:rFonts w:ascii="Palatino Linotype" w:hAnsi="Palatino Linotype"/>
          <w:sz w:val="24"/>
          <w:szCs w:val="24"/>
        </w:rPr>
        <w:t xml:space="preserve">(Austin, 2005) in </w:t>
      </w:r>
      <w:r w:rsidRPr="005E5FE1">
        <w:rPr>
          <w:rFonts w:ascii="Palatino Linotype" w:hAnsi="Palatino Linotype"/>
          <w:i/>
          <w:sz w:val="24"/>
          <w:szCs w:val="24"/>
        </w:rPr>
        <w:t>The Sixteenth Century Journal</w:t>
      </w:r>
      <w:r w:rsidRPr="005E5FE1">
        <w:rPr>
          <w:rFonts w:ascii="Palatino Linotype" w:hAnsi="Palatino Linotype"/>
          <w:sz w:val="24"/>
          <w:szCs w:val="24"/>
        </w:rPr>
        <w:t xml:space="preserve"> 37:1 (Spring), 924-25</w:t>
      </w:r>
    </w:p>
    <w:p w14:paraId="411B76E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  <w:t xml:space="preserve">Ilona </w:t>
      </w:r>
      <w:proofErr w:type="spellStart"/>
      <w:r w:rsidRPr="005E5FE1">
        <w:rPr>
          <w:rFonts w:ascii="Palatino Linotype" w:hAnsi="Palatino Linotype"/>
          <w:sz w:val="24"/>
          <w:szCs w:val="24"/>
        </w:rPr>
        <w:t>Katzew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Casta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Painting; Images of Race in Eighteenth-Century Mexico </w:t>
      </w:r>
      <w:r w:rsidRPr="005E5FE1">
        <w:rPr>
          <w:rFonts w:ascii="Palatino Linotype" w:hAnsi="Palatino Linotype"/>
          <w:sz w:val="24"/>
          <w:szCs w:val="24"/>
        </w:rPr>
        <w:t xml:space="preserve">(New Haven, 2004) in </w:t>
      </w:r>
      <w:r w:rsidRPr="005E5FE1">
        <w:rPr>
          <w:rFonts w:ascii="Palatino Linotype" w:hAnsi="Palatino Linotype"/>
          <w:i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 xml:space="preserve"> 62:1 (July), 122-23</w:t>
      </w:r>
    </w:p>
    <w:p w14:paraId="55ADE89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  <w:t>Felipe Fernández-</w:t>
      </w:r>
      <w:proofErr w:type="spellStart"/>
      <w:r w:rsidRPr="005E5FE1">
        <w:rPr>
          <w:rFonts w:ascii="Palatino Linotype" w:hAnsi="Palatino Linotype"/>
          <w:sz w:val="24"/>
          <w:szCs w:val="24"/>
        </w:rPr>
        <w:t>Armesto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>The Americas: A Hemispheric History</w:t>
      </w:r>
      <w:r w:rsidRPr="005E5FE1">
        <w:rPr>
          <w:rFonts w:ascii="Palatino Linotype" w:hAnsi="Palatino Linotype"/>
          <w:sz w:val="24"/>
          <w:szCs w:val="24"/>
        </w:rPr>
        <w:t xml:space="preserve"> (New York, 2003) in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Itinerario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29:2, 103-5</w:t>
      </w:r>
    </w:p>
    <w:p w14:paraId="0BC1C7A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  <w:t xml:space="preserve">Ian Graham, </w:t>
      </w:r>
      <w:r w:rsidRPr="005E5FE1">
        <w:rPr>
          <w:rFonts w:ascii="Palatino Linotype" w:hAnsi="Palatino Linotype"/>
          <w:i/>
          <w:sz w:val="24"/>
          <w:szCs w:val="24"/>
        </w:rPr>
        <w:t xml:space="preserve">Alfred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Maudslay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and the Maya: A Biography</w:t>
      </w:r>
      <w:r w:rsidRPr="005E5FE1">
        <w:rPr>
          <w:rFonts w:ascii="Palatino Linotype" w:hAnsi="Palatino Linotype"/>
          <w:sz w:val="24"/>
          <w:szCs w:val="24"/>
        </w:rPr>
        <w:t xml:space="preserve"> (Norman, 2002), in </w:t>
      </w:r>
      <w:r w:rsidRPr="005E5FE1">
        <w:rPr>
          <w:rFonts w:ascii="Palatino Linotype" w:hAnsi="Palatino Linotype"/>
          <w:i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 xml:space="preserve"> 61:4 (April), 707-8</w:t>
      </w:r>
    </w:p>
    <w:p w14:paraId="2415D5E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  <w:t xml:space="preserve">Steve Glassman, </w:t>
      </w:r>
      <w:r w:rsidRPr="005E5FE1">
        <w:rPr>
          <w:rFonts w:ascii="Palatino Linotype" w:hAnsi="Palatino Linotype"/>
          <w:i/>
          <w:sz w:val="24"/>
          <w:szCs w:val="24"/>
        </w:rPr>
        <w:t xml:space="preserve">On the Trail of the Maya Explorer: Tracing the Epic Journey of John Lloyd Stephens </w:t>
      </w:r>
      <w:r w:rsidRPr="005E5FE1">
        <w:rPr>
          <w:rFonts w:ascii="Palatino Linotype" w:hAnsi="Palatino Linotype"/>
          <w:sz w:val="24"/>
          <w:szCs w:val="24"/>
        </w:rPr>
        <w:t xml:space="preserve">(Tuscaloosa, 2003) in </w:t>
      </w:r>
      <w:r w:rsidRPr="005E5FE1">
        <w:rPr>
          <w:rFonts w:ascii="Palatino Linotype" w:hAnsi="Palatino Linotype"/>
          <w:i/>
          <w:sz w:val="24"/>
          <w:szCs w:val="24"/>
        </w:rPr>
        <w:t>Studies in Travel Writing</w:t>
      </w:r>
      <w:r w:rsidRPr="005E5FE1">
        <w:rPr>
          <w:rFonts w:ascii="Palatino Linotype" w:hAnsi="Palatino Linotype"/>
          <w:sz w:val="24"/>
          <w:szCs w:val="24"/>
        </w:rPr>
        <w:t xml:space="preserve"> 9:1, 107-9</w:t>
      </w:r>
    </w:p>
    <w:p w14:paraId="74BB85C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 xml:space="preserve">Liza Bakewell and Byron Hamann,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Mesolore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>: Exploring Mesoamerican Culture</w:t>
      </w:r>
      <w:r w:rsidRPr="005E5FE1">
        <w:rPr>
          <w:rFonts w:ascii="Palatino Linotype" w:hAnsi="Palatino Linotype"/>
          <w:sz w:val="24"/>
          <w:szCs w:val="24"/>
        </w:rPr>
        <w:t xml:space="preserve"> (CD-ROM, 2001), in </w:t>
      </w:r>
      <w:r w:rsidRPr="005E5FE1">
        <w:rPr>
          <w:rFonts w:ascii="Palatino Linotype" w:hAnsi="Palatino Linotype"/>
          <w:i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 xml:space="preserve"> 61:2 (October), 342-43</w:t>
      </w:r>
    </w:p>
    <w:p w14:paraId="59094B50" w14:textId="35892633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 xml:space="preserve">Ira Berlin, </w:t>
      </w:r>
      <w:r w:rsidRPr="005E5FE1">
        <w:rPr>
          <w:rFonts w:ascii="Palatino Linotype" w:hAnsi="Palatino Linotype"/>
          <w:i/>
          <w:sz w:val="24"/>
          <w:szCs w:val="24"/>
        </w:rPr>
        <w:t xml:space="preserve">Generations of Captivity: A History of </w:t>
      </w:r>
      <w:r w:rsidR="007D6886" w:rsidRPr="005E5FE1">
        <w:rPr>
          <w:rFonts w:ascii="Palatino Linotype" w:hAnsi="Palatino Linotype"/>
          <w:i/>
          <w:sz w:val="24"/>
          <w:szCs w:val="24"/>
        </w:rPr>
        <w:t>African American</w:t>
      </w:r>
      <w:r w:rsidRPr="005E5FE1">
        <w:rPr>
          <w:rFonts w:ascii="Palatino Linotype" w:hAnsi="Palatino Linotype"/>
          <w:i/>
          <w:sz w:val="24"/>
          <w:szCs w:val="24"/>
        </w:rPr>
        <w:t xml:space="preserve"> Slaves </w:t>
      </w:r>
      <w:r w:rsidRPr="005E5FE1">
        <w:rPr>
          <w:rFonts w:ascii="Palatino Linotype" w:hAnsi="Palatino Linotype"/>
          <w:sz w:val="24"/>
          <w:szCs w:val="24"/>
        </w:rPr>
        <w:t xml:space="preserve">(Cambridge, MA, 2003), in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Itinerario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28:2, 185-87</w:t>
      </w:r>
    </w:p>
    <w:p w14:paraId="549B124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 xml:space="preserve">Victoria R. Bricker and Helga-Maria </w:t>
      </w:r>
      <w:proofErr w:type="spellStart"/>
      <w:r w:rsidRPr="005E5FE1">
        <w:rPr>
          <w:rFonts w:ascii="Palatino Linotype" w:hAnsi="Palatino Linotype"/>
          <w:sz w:val="24"/>
          <w:szCs w:val="24"/>
        </w:rPr>
        <w:t>Miram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 xml:space="preserve">An Encounter of Two Worlds: The Book of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Chilam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Balam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of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Kaua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</w:t>
      </w:r>
      <w:r w:rsidRPr="005E5FE1">
        <w:rPr>
          <w:rFonts w:ascii="Palatino Linotype" w:hAnsi="Palatino Linotype"/>
          <w:sz w:val="24"/>
          <w:szCs w:val="24"/>
        </w:rPr>
        <w:t xml:space="preserve">(New Orleans, 2002) in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(November)</w:t>
      </w:r>
    </w:p>
    <w:p w14:paraId="5C1A16C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 xml:space="preserve">Dennis </w:t>
      </w:r>
      <w:proofErr w:type="spellStart"/>
      <w:r w:rsidRPr="005E5FE1">
        <w:rPr>
          <w:rFonts w:ascii="Palatino Linotype" w:hAnsi="Palatino Linotype"/>
          <w:sz w:val="24"/>
          <w:szCs w:val="24"/>
        </w:rPr>
        <w:t>Tedlock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Rabinal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Achi: A Mayan Drama of War and Sacrifice</w:t>
      </w:r>
      <w:r w:rsidRPr="005E5FE1">
        <w:rPr>
          <w:rFonts w:ascii="Palatino Linotype" w:hAnsi="Palatino Linotype"/>
          <w:sz w:val="24"/>
          <w:szCs w:val="24"/>
        </w:rPr>
        <w:t xml:space="preserve"> (Oxford, 2003), in </w:t>
      </w:r>
      <w:r w:rsidRPr="005E5FE1">
        <w:rPr>
          <w:rFonts w:ascii="Palatino Linotype" w:hAnsi="Palatino Linotype"/>
          <w:i/>
          <w:sz w:val="24"/>
          <w:szCs w:val="24"/>
        </w:rPr>
        <w:t>Journal of Latin American Anthropology</w:t>
      </w:r>
      <w:r w:rsidRPr="005E5FE1">
        <w:rPr>
          <w:rFonts w:ascii="Palatino Linotype" w:hAnsi="Palatino Linotype"/>
          <w:sz w:val="24"/>
          <w:szCs w:val="24"/>
        </w:rPr>
        <w:t xml:space="preserve"> 9:2 (Fall), 467-68</w:t>
      </w:r>
    </w:p>
    <w:p w14:paraId="6FE96F7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 xml:space="preserve">Magali M. Carrera, </w:t>
      </w:r>
      <w:r w:rsidRPr="005E5FE1">
        <w:rPr>
          <w:rFonts w:ascii="Palatino Linotype" w:hAnsi="Palatino Linotype"/>
          <w:i/>
          <w:sz w:val="24"/>
          <w:szCs w:val="24"/>
        </w:rPr>
        <w:t xml:space="preserve">Imagining Identity in New Spain: Race, Lineage, and the Colonial Body in Portraiture and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Casta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Paintings</w:t>
      </w:r>
      <w:r w:rsidRPr="005E5FE1">
        <w:rPr>
          <w:rFonts w:ascii="Palatino Linotype" w:hAnsi="Palatino Linotype"/>
          <w:sz w:val="24"/>
          <w:szCs w:val="24"/>
        </w:rPr>
        <w:t xml:space="preserve"> (Austin, 2003), in </w:t>
      </w:r>
      <w:r w:rsidRPr="005E5FE1">
        <w:rPr>
          <w:rFonts w:ascii="Palatino Linotype" w:hAnsi="Palatino Linotype"/>
          <w:i/>
          <w:sz w:val="24"/>
          <w:szCs w:val="24"/>
        </w:rPr>
        <w:t>Colonial Latin American Review</w:t>
      </w:r>
      <w:r w:rsidRPr="005E5FE1">
        <w:rPr>
          <w:rFonts w:ascii="Palatino Linotype" w:hAnsi="Palatino Linotype"/>
          <w:sz w:val="24"/>
          <w:szCs w:val="24"/>
        </w:rPr>
        <w:t xml:space="preserve"> 13:1</w:t>
      </w:r>
    </w:p>
    <w:p w14:paraId="6967176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 xml:space="preserve">Max Harris, </w:t>
      </w:r>
      <w:r w:rsidRPr="005E5FE1">
        <w:rPr>
          <w:rFonts w:ascii="Palatino Linotype" w:hAnsi="Palatino Linotype"/>
          <w:i/>
          <w:sz w:val="24"/>
          <w:szCs w:val="24"/>
        </w:rPr>
        <w:t xml:space="preserve">Aztecs, Moors, and Christians: Festivals of Reconquest in Mexico and Spain </w:t>
      </w:r>
      <w:r w:rsidRPr="005E5FE1">
        <w:rPr>
          <w:rFonts w:ascii="Palatino Linotype" w:hAnsi="Palatino Linotype"/>
          <w:sz w:val="24"/>
          <w:szCs w:val="24"/>
        </w:rPr>
        <w:t xml:space="preserve">(Austin, 2000), in </w:t>
      </w:r>
      <w:r w:rsidRPr="005E5FE1">
        <w:rPr>
          <w:rFonts w:ascii="Palatino Linotype" w:hAnsi="Palatino Linotype"/>
          <w:i/>
          <w:sz w:val="24"/>
          <w:szCs w:val="24"/>
        </w:rPr>
        <w:t>Journal of Latin American Studies</w:t>
      </w:r>
      <w:r w:rsidRPr="005E5FE1">
        <w:rPr>
          <w:rFonts w:ascii="Palatino Linotype" w:hAnsi="Palatino Linotype"/>
          <w:sz w:val="24"/>
          <w:szCs w:val="24"/>
        </w:rPr>
        <w:t xml:space="preserve"> 35, 867-68</w:t>
      </w:r>
    </w:p>
    <w:p w14:paraId="32F8BF9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 xml:space="preserve">H.B. Nicholson,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Topiltzin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Quetzalcoatl: The Once and Future Lord of the Toltecs</w:t>
      </w:r>
      <w:r w:rsidRPr="005E5FE1">
        <w:rPr>
          <w:rFonts w:ascii="Palatino Linotype" w:hAnsi="Palatino Linotype"/>
          <w:sz w:val="24"/>
          <w:szCs w:val="24"/>
        </w:rPr>
        <w:t xml:space="preserve"> (Boulder, 2001), in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83:4 (November), 750-51</w:t>
      </w:r>
    </w:p>
    <w:p w14:paraId="0BDA545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 xml:space="preserve">Sergio Quezada, </w:t>
      </w:r>
      <w:r w:rsidRPr="005E5FE1">
        <w:rPr>
          <w:rFonts w:ascii="Palatino Linotype" w:hAnsi="Palatino Linotype"/>
          <w:i/>
          <w:sz w:val="24"/>
          <w:szCs w:val="24"/>
        </w:rPr>
        <w:t xml:space="preserve">Breve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historia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de Yucatán</w:t>
      </w:r>
      <w:r w:rsidRPr="005E5FE1">
        <w:rPr>
          <w:rFonts w:ascii="Palatino Linotype" w:hAnsi="Palatino Linotype"/>
          <w:sz w:val="24"/>
          <w:szCs w:val="24"/>
        </w:rPr>
        <w:t xml:space="preserve"> (Mex. Cy., 2001), in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Mesoamérica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45, 263-64</w:t>
      </w:r>
    </w:p>
    <w:p w14:paraId="51E2D46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 xml:space="preserve">Alex D. Krieger, </w:t>
      </w:r>
      <w:r w:rsidRPr="005E5FE1">
        <w:rPr>
          <w:rFonts w:ascii="Palatino Linotype" w:hAnsi="Palatino Linotype"/>
          <w:i/>
          <w:sz w:val="24"/>
          <w:szCs w:val="24"/>
        </w:rPr>
        <w:t xml:space="preserve">We Came Naked and Barefoot: The Journey of Cabeza de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Vaca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across North America</w:t>
      </w:r>
      <w:r w:rsidRPr="005E5FE1">
        <w:rPr>
          <w:rFonts w:ascii="Palatino Linotype" w:hAnsi="Palatino Linotype"/>
          <w:sz w:val="24"/>
          <w:szCs w:val="24"/>
        </w:rPr>
        <w:t xml:space="preserve"> (Austin, 2003), on </w:t>
      </w:r>
      <w:r w:rsidRPr="005E5FE1">
        <w:rPr>
          <w:rFonts w:ascii="Palatino Linotype" w:hAnsi="Palatino Linotype"/>
          <w:i/>
          <w:sz w:val="24"/>
          <w:szCs w:val="24"/>
        </w:rPr>
        <w:t>H-NET</w:t>
      </w:r>
    </w:p>
    <w:p w14:paraId="05FAD60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 xml:space="preserve">Michael D. Coe and Mark Van Stone, </w:t>
      </w:r>
      <w:r w:rsidRPr="005E5FE1">
        <w:rPr>
          <w:rFonts w:ascii="Palatino Linotype" w:hAnsi="Palatino Linotype"/>
          <w:i/>
          <w:sz w:val="24"/>
          <w:szCs w:val="24"/>
        </w:rPr>
        <w:t>Reading the Maya Glyphs</w:t>
      </w:r>
      <w:r w:rsidRPr="005E5FE1">
        <w:rPr>
          <w:rFonts w:ascii="Palatino Linotype" w:hAnsi="Palatino Linotype"/>
          <w:sz w:val="24"/>
          <w:szCs w:val="24"/>
        </w:rPr>
        <w:t xml:space="preserve"> (London, 2001), in </w:t>
      </w:r>
      <w:r w:rsidRPr="005E5FE1">
        <w:rPr>
          <w:rFonts w:ascii="Palatino Linotype" w:hAnsi="Palatino Linotype"/>
          <w:i/>
          <w:sz w:val="24"/>
          <w:szCs w:val="24"/>
        </w:rPr>
        <w:t>The Historian</w:t>
      </w:r>
      <w:r w:rsidRPr="005E5FE1">
        <w:rPr>
          <w:rFonts w:ascii="Palatino Linotype" w:hAnsi="Palatino Linotype"/>
          <w:sz w:val="24"/>
          <w:szCs w:val="24"/>
        </w:rPr>
        <w:t xml:space="preserve"> 65:5, 1187-88</w:t>
      </w:r>
    </w:p>
    <w:p w14:paraId="02F25C6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 xml:space="preserve">Beverly C. McMillan, </w:t>
      </w:r>
      <w:r w:rsidRPr="005E5FE1">
        <w:rPr>
          <w:rFonts w:ascii="Palatino Linotype" w:hAnsi="Palatino Linotype"/>
          <w:i/>
          <w:sz w:val="24"/>
          <w:szCs w:val="24"/>
        </w:rPr>
        <w:t xml:space="preserve">Captive Passage: The Transatlantic Slave Trade and the Making of the Americas </w:t>
      </w:r>
      <w:r w:rsidRPr="005E5FE1">
        <w:rPr>
          <w:rFonts w:ascii="Palatino Linotype" w:hAnsi="Palatino Linotype"/>
          <w:sz w:val="24"/>
          <w:szCs w:val="24"/>
        </w:rPr>
        <w:t xml:space="preserve">(Washington, DC, 2002), in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Itinerario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27:1, 128-29</w:t>
      </w:r>
    </w:p>
    <w:p w14:paraId="26CFD7A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 xml:space="preserve">Sabine </w:t>
      </w:r>
      <w:proofErr w:type="spellStart"/>
      <w:r w:rsidRPr="005E5FE1">
        <w:rPr>
          <w:rFonts w:ascii="Palatino Linotype" w:hAnsi="Palatino Linotype"/>
          <w:sz w:val="24"/>
          <w:szCs w:val="24"/>
        </w:rPr>
        <w:t>Mund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 xml:space="preserve">Les rapports complexes de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l</w:t>
      </w:r>
      <w:proofErr w:type="gramStart"/>
      <w:r w:rsidRPr="005E5FE1">
        <w:rPr>
          <w:rFonts w:ascii="Palatino Linotype" w:hAnsi="Palatino Linotype"/>
          <w:i/>
          <w:sz w:val="24"/>
          <w:szCs w:val="24"/>
        </w:rPr>
        <w:t>’”Historia</w:t>
      </w:r>
      <w:proofErr w:type="spellEnd"/>
      <w:proofErr w:type="gramEnd"/>
      <w:r w:rsidRPr="005E5FE1">
        <w:rPr>
          <w:rFonts w:ascii="Palatino Linotype" w:hAnsi="Palatino Linotype"/>
          <w:i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Verdadera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” de Bernal Díaz avec la verité </w:t>
      </w:r>
      <w:r w:rsidRPr="005E5FE1">
        <w:rPr>
          <w:rFonts w:ascii="Palatino Linotype" w:hAnsi="Palatino Linotype"/>
          <w:sz w:val="24"/>
          <w:szCs w:val="24"/>
        </w:rPr>
        <w:t xml:space="preserve">(Brussels, 2001), in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83:2 (May), 392-93</w:t>
      </w:r>
    </w:p>
    <w:p w14:paraId="0E90DB4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2002</w:t>
      </w:r>
      <w:r w:rsidRPr="005E5FE1">
        <w:rPr>
          <w:rFonts w:ascii="Palatino Linotype" w:hAnsi="Palatino Linotype"/>
          <w:sz w:val="24"/>
          <w:szCs w:val="24"/>
        </w:rPr>
        <w:tab/>
        <w:t xml:space="preserve">Lawrence H. Feldman, ed., </w:t>
      </w:r>
      <w:r w:rsidRPr="005E5FE1">
        <w:rPr>
          <w:rFonts w:ascii="Palatino Linotype" w:hAnsi="Palatino Linotype"/>
          <w:i/>
          <w:sz w:val="24"/>
          <w:szCs w:val="24"/>
        </w:rPr>
        <w:t xml:space="preserve">Lost Shores, Forgotten Peoples: Spanish Explorations of the South East Maya Lowlands </w:t>
      </w:r>
      <w:r w:rsidRPr="005E5FE1">
        <w:rPr>
          <w:rFonts w:ascii="Palatino Linotype" w:hAnsi="Palatino Linotype"/>
          <w:sz w:val="24"/>
          <w:szCs w:val="24"/>
        </w:rPr>
        <w:t xml:space="preserve">(Durham, 2000), in </w:t>
      </w:r>
      <w:r w:rsidRPr="005E5FE1">
        <w:rPr>
          <w:rFonts w:ascii="Palatino Linotype" w:hAnsi="Palatino Linotype"/>
          <w:i/>
          <w:sz w:val="24"/>
          <w:szCs w:val="24"/>
        </w:rPr>
        <w:t>The Historian</w:t>
      </w:r>
      <w:r w:rsidRPr="005E5FE1">
        <w:rPr>
          <w:rFonts w:ascii="Palatino Linotype" w:hAnsi="Palatino Linotype"/>
          <w:sz w:val="24"/>
          <w:szCs w:val="24"/>
        </w:rPr>
        <w:t xml:space="preserve"> 65:1, 167-68</w:t>
      </w:r>
    </w:p>
    <w:p w14:paraId="66398A8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 xml:space="preserve">Stephen Houston, et al, eds., </w:t>
      </w:r>
      <w:r w:rsidRPr="005E5FE1">
        <w:rPr>
          <w:rFonts w:ascii="Palatino Linotype" w:hAnsi="Palatino Linotype"/>
          <w:i/>
          <w:sz w:val="24"/>
          <w:szCs w:val="24"/>
        </w:rPr>
        <w:t>The Decipherment of Ancient Maya Writing</w:t>
      </w:r>
      <w:r w:rsidRPr="005E5FE1">
        <w:rPr>
          <w:rFonts w:ascii="Palatino Linotype" w:hAnsi="Palatino Linotype"/>
          <w:sz w:val="24"/>
          <w:szCs w:val="24"/>
        </w:rPr>
        <w:t xml:space="preserve"> (Norman, 2001), in </w:t>
      </w:r>
      <w:r w:rsidRPr="005E5FE1">
        <w:rPr>
          <w:rFonts w:ascii="Palatino Linotype" w:hAnsi="Palatino Linotype"/>
          <w:i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 xml:space="preserve"> 59:1 (July)</w:t>
      </w:r>
    </w:p>
    <w:p w14:paraId="48839B4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 xml:space="preserve">Terry </w:t>
      </w:r>
      <w:proofErr w:type="spellStart"/>
      <w:r w:rsidRPr="005E5FE1">
        <w:rPr>
          <w:rFonts w:ascii="Palatino Linotype" w:hAnsi="Palatino Linotype"/>
          <w:sz w:val="24"/>
          <w:szCs w:val="24"/>
        </w:rPr>
        <w:t>Rugeley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>Of Wonders and Wise Men: Religion and Popular Cultures in Southeast Mexico, 1800-1876</w:t>
      </w:r>
      <w:r w:rsidRPr="005E5FE1">
        <w:rPr>
          <w:rFonts w:ascii="Palatino Linotype" w:hAnsi="Palatino Linotype"/>
          <w:sz w:val="24"/>
          <w:szCs w:val="24"/>
        </w:rPr>
        <w:t xml:space="preserve"> (Austin, 2001), in </w:t>
      </w:r>
      <w:r w:rsidRPr="005E5FE1">
        <w:rPr>
          <w:rFonts w:ascii="Palatino Linotype" w:hAnsi="Palatino Linotype"/>
          <w:i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 xml:space="preserve"> 58:3 (January), 490-91</w:t>
      </w:r>
    </w:p>
    <w:p w14:paraId="7BE7FA6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  <w:t xml:space="preserve">Rosemary A. Joyce, </w:t>
      </w:r>
      <w:r w:rsidRPr="005E5FE1">
        <w:rPr>
          <w:rFonts w:ascii="Palatino Linotype" w:hAnsi="Palatino Linotype"/>
          <w:i/>
          <w:sz w:val="24"/>
          <w:szCs w:val="24"/>
        </w:rPr>
        <w:t xml:space="preserve">Gender and Power in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Prehispanic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Mesoamerica</w:t>
      </w:r>
      <w:r w:rsidRPr="005E5FE1">
        <w:rPr>
          <w:rFonts w:ascii="Palatino Linotype" w:hAnsi="Palatino Linotype"/>
          <w:sz w:val="24"/>
          <w:szCs w:val="24"/>
        </w:rPr>
        <w:t xml:space="preserve"> (Austin, 2000), in </w:t>
      </w:r>
      <w:r w:rsidRPr="005E5FE1">
        <w:rPr>
          <w:rFonts w:ascii="Palatino Linotype" w:hAnsi="Palatino Linotype"/>
          <w:i/>
          <w:sz w:val="24"/>
          <w:szCs w:val="24"/>
        </w:rPr>
        <w:t>Colonial Latin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10:1 (Winter), 154-56</w:t>
      </w:r>
    </w:p>
    <w:p w14:paraId="0D7D5F6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  <w:t xml:space="preserve">Nicholas Griffiths and Fernando Cervantes, eds., </w:t>
      </w:r>
      <w:r w:rsidRPr="005E5FE1">
        <w:rPr>
          <w:rFonts w:ascii="Palatino Linotype" w:hAnsi="Palatino Linotype"/>
          <w:i/>
          <w:sz w:val="24"/>
          <w:szCs w:val="24"/>
        </w:rPr>
        <w:t>Spiritual Encounters: Interactions between Christianity and native religions in colonial America</w:t>
      </w:r>
      <w:r w:rsidRPr="005E5FE1">
        <w:rPr>
          <w:rFonts w:ascii="Palatino Linotype" w:hAnsi="Palatino Linotype"/>
          <w:sz w:val="24"/>
          <w:szCs w:val="24"/>
        </w:rPr>
        <w:t xml:space="preserve"> (Birmingham, UK, 1999) in </w:t>
      </w:r>
      <w:r w:rsidRPr="005E5FE1">
        <w:rPr>
          <w:rFonts w:ascii="Palatino Linotype" w:hAnsi="Palatino Linotype"/>
          <w:i/>
          <w:sz w:val="24"/>
          <w:szCs w:val="24"/>
        </w:rPr>
        <w:t>Journal of Latin American Studies</w:t>
      </w:r>
      <w:r w:rsidRPr="005E5FE1">
        <w:rPr>
          <w:rFonts w:ascii="Palatino Linotype" w:hAnsi="Palatino Linotype"/>
          <w:sz w:val="24"/>
          <w:szCs w:val="24"/>
        </w:rPr>
        <w:t xml:space="preserve"> 33, 876-77</w:t>
      </w:r>
    </w:p>
    <w:p w14:paraId="1DC228D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i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  <w:t xml:space="preserve">Richard E. W. Adams and Murdo J. MacLeod, </w:t>
      </w:r>
      <w:r w:rsidRPr="005E5FE1">
        <w:rPr>
          <w:rFonts w:ascii="Palatino Linotype" w:hAnsi="Palatino Linotype"/>
          <w:i/>
          <w:sz w:val="24"/>
          <w:szCs w:val="24"/>
        </w:rPr>
        <w:t>The Cambridge History of the Native Peoples of the Americas, Volume II: Mesoamerica, Part 2</w:t>
      </w:r>
      <w:r w:rsidRPr="005E5FE1">
        <w:rPr>
          <w:rFonts w:ascii="Palatino Linotype" w:hAnsi="Palatino Linotype"/>
          <w:sz w:val="24"/>
          <w:szCs w:val="24"/>
        </w:rPr>
        <w:t xml:space="preserve"> (Cambridge, 2000), “featured review” in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81:2 (May), 351-55</w:t>
      </w:r>
    </w:p>
    <w:p w14:paraId="3CA6B1C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</w:r>
      <w:proofErr w:type="spellStart"/>
      <w:r w:rsidRPr="005E5FE1">
        <w:rPr>
          <w:rFonts w:ascii="Palatino Linotype" w:hAnsi="Palatino Linotype"/>
          <w:sz w:val="24"/>
          <w:szCs w:val="24"/>
        </w:rPr>
        <w:t>Rolena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Adorno and Patrick Charles </w:t>
      </w:r>
      <w:proofErr w:type="spellStart"/>
      <w:r w:rsidRPr="005E5FE1">
        <w:rPr>
          <w:rFonts w:ascii="Palatino Linotype" w:hAnsi="Palatino Linotype"/>
          <w:sz w:val="24"/>
          <w:szCs w:val="24"/>
        </w:rPr>
        <w:t>Pautz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eds., </w:t>
      </w:r>
      <w:r w:rsidRPr="005E5FE1">
        <w:rPr>
          <w:rFonts w:ascii="Palatino Linotype" w:hAnsi="Palatino Linotype"/>
          <w:i/>
          <w:sz w:val="24"/>
          <w:szCs w:val="24"/>
        </w:rPr>
        <w:t xml:space="preserve">Alvar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Núñez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Cabeza de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Vaca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: His Account, His Life, and the Expedition of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Pánfilo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de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Narváez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(Lincoln, 1999) in </w:t>
      </w:r>
      <w:r w:rsidRPr="005E5FE1">
        <w:rPr>
          <w:rFonts w:ascii="Palatino Linotype" w:hAnsi="Palatino Linotype"/>
          <w:i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 xml:space="preserve"> 57:4 (April), 591-93</w:t>
      </w:r>
    </w:p>
    <w:p w14:paraId="61FFE78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 xml:space="preserve">Richard E. W. Adams and Murdo J. MacLeod, </w:t>
      </w:r>
      <w:r w:rsidRPr="005E5FE1">
        <w:rPr>
          <w:rFonts w:ascii="Palatino Linotype" w:hAnsi="Palatino Linotype"/>
          <w:i/>
          <w:sz w:val="24"/>
          <w:szCs w:val="24"/>
        </w:rPr>
        <w:t>The Cambridge History of the Native Peoples of the Americas, Volume II: Mesoamerica, Part 2</w:t>
      </w:r>
      <w:r w:rsidRPr="005E5FE1">
        <w:rPr>
          <w:rFonts w:ascii="Palatino Linotype" w:hAnsi="Palatino Linotype"/>
          <w:sz w:val="24"/>
          <w:szCs w:val="24"/>
        </w:rPr>
        <w:t xml:space="preserve"> (Cambridge, 2000) in </w:t>
      </w:r>
      <w:r w:rsidRPr="005E5FE1">
        <w:rPr>
          <w:rFonts w:ascii="Palatino Linotype" w:hAnsi="Palatino Linotype"/>
          <w:i/>
          <w:sz w:val="24"/>
          <w:szCs w:val="24"/>
        </w:rPr>
        <w:t>Latin American Antiquity</w:t>
      </w:r>
      <w:r w:rsidRPr="005E5FE1">
        <w:rPr>
          <w:rFonts w:ascii="Palatino Linotype" w:hAnsi="Palatino Linotype"/>
          <w:sz w:val="24"/>
          <w:szCs w:val="24"/>
        </w:rPr>
        <w:t xml:space="preserve"> 11:4 (December)</w:t>
      </w:r>
    </w:p>
    <w:p w14:paraId="3163038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 xml:space="preserve">Pedro de </w:t>
      </w:r>
      <w:proofErr w:type="spellStart"/>
      <w:r w:rsidRPr="005E5FE1">
        <w:rPr>
          <w:rFonts w:ascii="Palatino Linotype" w:hAnsi="Palatino Linotype"/>
          <w:sz w:val="24"/>
          <w:szCs w:val="24"/>
        </w:rPr>
        <w:t>Cieza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de León, </w:t>
      </w:r>
      <w:r w:rsidRPr="005E5FE1">
        <w:rPr>
          <w:rFonts w:ascii="Palatino Linotype" w:hAnsi="Palatino Linotype"/>
          <w:i/>
          <w:sz w:val="24"/>
          <w:szCs w:val="24"/>
        </w:rPr>
        <w:t>The Discovery and Conquest of Peru: Chronicles of the New World Encounter</w:t>
      </w:r>
      <w:r w:rsidRPr="005E5FE1">
        <w:rPr>
          <w:rFonts w:ascii="Palatino Linotype" w:hAnsi="Palatino Linotype"/>
          <w:sz w:val="24"/>
          <w:szCs w:val="24"/>
        </w:rPr>
        <w:t xml:space="preserve">, Alexandra Parma Cook and Noble David Cook, eds. (Durham, 1998) in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 xml:space="preserve"> 47:3-4 (Summer-Fall), 838-40</w:t>
      </w:r>
    </w:p>
    <w:p w14:paraId="3E8A72A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1999</w:t>
      </w:r>
      <w:r w:rsidRPr="005E5FE1">
        <w:rPr>
          <w:rFonts w:ascii="Palatino Linotype" w:hAnsi="Palatino Linotype"/>
          <w:sz w:val="24"/>
          <w:szCs w:val="24"/>
        </w:rPr>
        <w:tab/>
        <w:t xml:space="preserve">Robert S. Carlsen, </w:t>
      </w:r>
      <w:r w:rsidRPr="005E5FE1">
        <w:rPr>
          <w:rFonts w:ascii="Palatino Linotype" w:hAnsi="Palatino Linotype"/>
          <w:i/>
          <w:sz w:val="24"/>
          <w:szCs w:val="24"/>
        </w:rPr>
        <w:t>The War for the Heart and Soul of a Highland Maya Town</w:t>
      </w:r>
      <w:r w:rsidRPr="005E5FE1">
        <w:rPr>
          <w:rFonts w:ascii="Palatino Linotype" w:hAnsi="Palatino Linotype"/>
          <w:sz w:val="24"/>
          <w:szCs w:val="24"/>
        </w:rPr>
        <w:t xml:space="preserve"> (Austin, 1997), and Betty Bernice Faust,</w:t>
      </w:r>
      <w:r w:rsidRPr="005E5FE1">
        <w:rPr>
          <w:rFonts w:ascii="Palatino Linotype" w:hAnsi="Palatino Linotype"/>
          <w:i/>
          <w:sz w:val="24"/>
          <w:szCs w:val="24"/>
        </w:rPr>
        <w:t xml:space="preserve"> Mexican Rural Development and the Plumed Serpent: Technology and Maya Cosmology in the Tropical Forest of Campeche, Mexico</w:t>
      </w:r>
      <w:r w:rsidRPr="005E5FE1">
        <w:rPr>
          <w:rFonts w:ascii="Palatino Linotype" w:hAnsi="Palatino Linotype"/>
          <w:sz w:val="24"/>
          <w:szCs w:val="24"/>
        </w:rPr>
        <w:t xml:space="preserve"> (Westport, 1998) in </w:t>
      </w:r>
      <w:r w:rsidRPr="005E5FE1">
        <w:rPr>
          <w:rFonts w:ascii="Palatino Linotype" w:hAnsi="Palatino Linotype"/>
          <w:i/>
          <w:sz w:val="24"/>
          <w:szCs w:val="24"/>
        </w:rPr>
        <w:t>American Ethnologist</w:t>
      </w:r>
      <w:r w:rsidRPr="005E5FE1">
        <w:rPr>
          <w:rFonts w:ascii="Palatino Linotype" w:hAnsi="Palatino Linotype"/>
          <w:sz w:val="24"/>
          <w:szCs w:val="24"/>
        </w:rPr>
        <w:t>, 26:1</w:t>
      </w:r>
    </w:p>
    <w:p w14:paraId="605D8E7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 xml:space="preserve">Frederick W. Lange, ed., </w:t>
      </w:r>
      <w:r w:rsidRPr="005E5FE1">
        <w:rPr>
          <w:rFonts w:ascii="Palatino Linotype" w:hAnsi="Palatino Linotype"/>
          <w:i/>
          <w:sz w:val="24"/>
          <w:szCs w:val="24"/>
        </w:rPr>
        <w:t>Paths to Central American Prehistory</w:t>
      </w:r>
      <w:r w:rsidRPr="005E5FE1">
        <w:rPr>
          <w:rFonts w:ascii="Palatino Linotype" w:hAnsi="Palatino Linotype"/>
          <w:sz w:val="24"/>
          <w:szCs w:val="24"/>
        </w:rPr>
        <w:t xml:space="preserve"> (Niwot, 1996), in </w:t>
      </w:r>
      <w:r w:rsidRPr="005E5FE1">
        <w:rPr>
          <w:rFonts w:ascii="Palatino Linotype" w:hAnsi="Palatino Linotype"/>
          <w:i/>
          <w:sz w:val="24"/>
          <w:szCs w:val="24"/>
        </w:rPr>
        <w:t>Colonial Latin American Historical Review</w:t>
      </w:r>
      <w:r w:rsidRPr="005E5FE1">
        <w:rPr>
          <w:rFonts w:ascii="Palatino Linotype" w:hAnsi="Palatino Linotype"/>
          <w:sz w:val="24"/>
          <w:szCs w:val="24"/>
        </w:rPr>
        <w:t>, 7:1 (Winter), 65-66</w:t>
      </w:r>
    </w:p>
    <w:p w14:paraId="002F599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 xml:space="preserve">Robert M. Carmack, </w:t>
      </w:r>
      <w:r w:rsidRPr="005E5FE1">
        <w:rPr>
          <w:rFonts w:ascii="Palatino Linotype" w:hAnsi="Palatino Linotype"/>
          <w:i/>
          <w:sz w:val="24"/>
          <w:szCs w:val="24"/>
        </w:rPr>
        <w:t xml:space="preserve">Rebels of Highland Guatemala: The Quiché-Mayas of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Momostenango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(Norman, 1995), in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>, 45:1 (Winter), 154-55</w:t>
      </w:r>
    </w:p>
    <w:p w14:paraId="338D31C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 xml:space="preserve">Robert J. Sharer, </w:t>
      </w:r>
      <w:r w:rsidRPr="005E5FE1">
        <w:rPr>
          <w:rFonts w:ascii="Palatino Linotype" w:hAnsi="Palatino Linotype"/>
          <w:i/>
          <w:sz w:val="24"/>
          <w:szCs w:val="24"/>
        </w:rPr>
        <w:t>Daily Life in Maya Civilization</w:t>
      </w:r>
      <w:r w:rsidRPr="005E5FE1">
        <w:rPr>
          <w:rFonts w:ascii="Palatino Linotype" w:hAnsi="Palatino Linotype"/>
          <w:sz w:val="24"/>
          <w:szCs w:val="24"/>
        </w:rPr>
        <w:t xml:space="preserve"> (Westport, 1996), and </w:t>
      </w:r>
      <w:r w:rsidRPr="005E5FE1">
        <w:rPr>
          <w:rFonts w:ascii="Palatino Linotype" w:hAnsi="Palatino Linotype"/>
          <w:i/>
          <w:sz w:val="24"/>
          <w:szCs w:val="24"/>
        </w:rPr>
        <w:t>The Ancient Maya: Fifth Edition</w:t>
      </w:r>
      <w:r w:rsidRPr="005E5FE1">
        <w:rPr>
          <w:rFonts w:ascii="Palatino Linotype" w:hAnsi="Palatino Linotype"/>
          <w:sz w:val="24"/>
          <w:szCs w:val="24"/>
        </w:rPr>
        <w:t xml:space="preserve"> (Stanford, 1994), in </w:t>
      </w:r>
      <w:r w:rsidRPr="005E5FE1">
        <w:rPr>
          <w:rFonts w:ascii="Palatino Linotype" w:hAnsi="Palatino Linotype"/>
          <w:i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>, 54:3 (January), 443-45</w:t>
      </w:r>
    </w:p>
    <w:p w14:paraId="4ABB680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1998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Karen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Dakin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and Christopher H. Lutz, </w:t>
      </w:r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Nuestro Pesar, </w:t>
      </w:r>
      <w:proofErr w:type="gramStart"/>
      <w:r w:rsidRPr="005E5FE1">
        <w:rPr>
          <w:rFonts w:ascii="Palatino Linotype" w:hAnsi="Palatino Linotype"/>
          <w:i/>
          <w:sz w:val="24"/>
          <w:szCs w:val="24"/>
          <w:lang w:val="es-ES"/>
        </w:rPr>
        <w:t>nuestro aflicción</w:t>
      </w:r>
      <w:proofErr w:type="gramEnd"/>
      <w:r w:rsidRPr="005E5FE1">
        <w:rPr>
          <w:rFonts w:ascii="Palatino Linotype" w:hAnsi="Palatino Linotype"/>
          <w:i/>
          <w:sz w:val="24"/>
          <w:szCs w:val="24"/>
          <w:lang w:val="es-ES"/>
        </w:rPr>
        <w:t>: memorias en lengua Náhuatl enviadas a Felipe II por indígenas del valle de Guatemala hacia 1572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 (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City, 1996), in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The</w:t>
      </w:r>
      <w:proofErr w:type="spellEnd"/>
      <w:r w:rsidRPr="005E5FE1">
        <w:rPr>
          <w:rFonts w:ascii="Palatino Linotype" w:hAnsi="Palatino Linotype"/>
          <w:i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  <w:lang w:val="es-ES"/>
        </w:rPr>
        <w:t>Americas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, 54:3 (Jan.), 447-48</w:t>
      </w:r>
    </w:p>
    <w:p w14:paraId="12938AE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 xml:space="preserve">William B. Taylor, </w:t>
      </w:r>
      <w:r w:rsidRPr="005E5FE1">
        <w:rPr>
          <w:rFonts w:ascii="Palatino Linotype" w:hAnsi="Palatino Linotype"/>
          <w:i/>
          <w:sz w:val="24"/>
          <w:szCs w:val="24"/>
        </w:rPr>
        <w:t>Magistrates of the Sacred: Priests and Parishioners in Eighteenth-Century Mexico</w:t>
      </w:r>
      <w:r w:rsidRPr="005E5FE1">
        <w:rPr>
          <w:rFonts w:ascii="Palatino Linotype" w:hAnsi="Palatino Linotype"/>
          <w:sz w:val="24"/>
          <w:szCs w:val="24"/>
        </w:rPr>
        <w:t xml:space="preserve"> (Stanford, 1996), in </w:t>
      </w:r>
      <w:r w:rsidRPr="005E5FE1">
        <w:rPr>
          <w:rFonts w:ascii="Palatino Linotype" w:hAnsi="Palatino Linotype"/>
          <w:i/>
          <w:sz w:val="24"/>
          <w:szCs w:val="24"/>
        </w:rPr>
        <w:t>Journal of Church &amp; State</w:t>
      </w:r>
      <w:r w:rsidRPr="005E5FE1">
        <w:rPr>
          <w:rFonts w:ascii="Palatino Linotype" w:hAnsi="Palatino Linotype"/>
          <w:sz w:val="24"/>
          <w:szCs w:val="24"/>
        </w:rPr>
        <w:t>, 39:3 (Summer), 592-93</w:t>
      </w:r>
    </w:p>
    <w:p w14:paraId="41445AA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 xml:space="preserve">Louise M. Burkhart, </w:t>
      </w:r>
      <w:r w:rsidRPr="005E5FE1">
        <w:rPr>
          <w:rFonts w:ascii="Palatino Linotype" w:hAnsi="Palatino Linotype"/>
          <w:i/>
          <w:sz w:val="24"/>
          <w:szCs w:val="24"/>
        </w:rPr>
        <w:t>Holy Wednesday: A Nahua Drama from Early Colonial Mexico</w:t>
      </w:r>
      <w:r w:rsidRPr="005E5FE1">
        <w:rPr>
          <w:rFonts w:ascii="Palatino Linotype" w:hAnsi="Palatino Linotype"/>
          <w:sz w:val="24"/>
          <w:szCs w:val="24"/>
        </w:rPr>
        <w:t xml:space="preserve"> (Philadelphia, 1996), in </w:t>
      </w:r>
      <w:r w:rsidRPr="005E5FE1">
        <w:rPr>
          <w:rFonts w:ascii="Palatino Linotype" w:hAnsi="Palatino Linotype"/>
          <w:i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>, 53:3 (January), 439-40</w:t>
      </w:r>
    </w:p>
    <w:p w14:paraId="7657260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1996</w:t>
      </w:r>
      <w:r w:rsidRPr="005E5FE1">
        <w:rPr>
          <w:rFonts w:ascii="Palatino Linotype" w:hAnsi="Palatino Linotype"/>
          <w:sz w:val="24"/>
          <w:szCs w:val="24"/>
        </w:rPr>
        <w:tab/>
        <w:t xml:space="preserve">Elizabeth Hill Boone and Walter D. </w:t>
      </w:r>
      <w:proofErr w:type="spellStart"/>
      <w:r w:rsidRPr="005E5FE1">
        <w:rPr>
          <w:rFonts w:ascii="Palatino Linotype" w:hAnsi="Palatino Linotype"/>
          <w:sz w:val="24"/>
          <w:szCs w:val="24"/>
        </w:rPr>
        <w:t>Mignolo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eds., </w:t>
      </w:r>
      <w:r w:rsidRPr="005E5FE1">
        <w:rPr>
          <w:rFonts w:ascii="Palatino Linotype" w:hAnsi="Palatino Linotype"/>
          <w:i/>
          <w:sz w:val="24"/>
          <w:szCs w:val="24"/>
        </w:rPr>
        <w:t>Writing Without Words: Alternative Literacies in Mesoamerica &amp; the Andes</w:t>
      </w:r>
      <w:r w:rsidRPr="005E5FE1">
        <w:rPr>
          <w:rFonts w:ascii="Palatino Linotype" w:hAnsi="Palatino Linotype"/>
          <w:sz w:val="24"/>
          <w:szCs w:val="24"/>
        </w:rPr>
        <w:t xml:space="preserve"> (Durham, 1994), in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>, 43:2 (Spring), 350-52</w:t>
      </w:r>
    </w:p>
    <w:p w14:paraId="085B384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1995</w:t>
      </w:r>
      <w:r w:rsidRPr="005E5FE1">
        <w:rPr>
          <w:rFonts w:ascii="Palatino Linotype" w:hAnsi="Palatino Linotype"/>
          <w:sz w:val="24"/>
          <w:szCs w:val="24"/>
        </w:rPr>
        <w:tab/>
        <w:t xml:space="preserve">Judith M. Maxwell and Craig A. Hanson, </w:t>
      </w:r>
      <w:r w:rsidRPr="005E5FE1">
        <w:rPr>
          <w:rFonts w:ascii="Palatino Linotype" w:hAnsi="Palatino Linotype"/>
          <w:i/>
          <w:sz w:val="24"/>
          <w:szCs w:val="24"/>
        </w:rPr>
        <w:t>Of the Manners of Speaking That the Old Ones Had: The Metaphors of Andrés de Olmos In the TULAL Manuscript</w:t>
      </w:r>
      <w:r w:rsidRPr="005E5FE1">
        <w:rPr>
          <w:rFonts w:ascii="Palatino Linotype" w:hAnsi="Palatino Linotype"/>
          <w:sz w:val="24"/>
          <w:szCs w:val="24"/>
        </w:rPr>
        <w:t xml:space="preserve"> (Salt Lake City, 1992), in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75:1 (February), 99-100</w:t>
      </w:r>
    </w:p>
    <w:p w14:paraId="2E8A01B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1994</w:t>
      </w:r>
      <w:r w:rsidRPr="005E5FE1">
        <w:rPr>
          <w:rFonts w:ascii="Palatino Linotype" w:hAnsi="Palatino Linotype"/>
          <w:sz w:val="24"/>
          <w:szCs w:val="24"/>
        </w:rPr>
        <w:tab/>
        <w:t xml:space="preserve">Flora S. Clancy and Peter D. Harrison, eds., </w:t>
      </w:r>
      <w:r w:rsidRPr="005E5FE1">
        <w:rPr>
          <w:rFonts w:ascii="Palatino Linotype" w:hAnsi="Palatino Linotype"/>
          <w:i/>
          <w:sz w:val="24"/>
          <w:szCs w:val="24"/>
        </w:rPr>
        <w:t>Vision and Revision in Maya Studies</w:t>
      </w:r>
      <w:r w:rsidRPr="005E5FE1">
        <w:rPr>
          <w:rFonts w:ascii="Palatino Linotype" w:hAnsi="Palatino Linotype"/>
          <w:sz w:val="24"/>
          <w:szCs w:val="24"/>
        </w:rPr>
        <w:t xml:space="preserve"> (Albuquerque, 1990), in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 xml:space="preserve"> 74:3 (Aug.), 508-9</w:t>
      </w:r>
    </w:p>
    <w:p w14:paraId="7F71674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1993</w:t>
      </w:r>
      <w:r w:rsidRPr="005E5FE1">
        <w:rPr>
          <w:rFonts w:ascii="Palatino Linotype" w:hAnsi="Palatino Linotype"/>
          <w:sz w:val="24"/>
          <w:szCs w:val="24"/>
        </w:rPr>
        <w:tab/>
        <w:t xml:space="preserve">France Scholes, Eleanor Adams, and Frank </w:t>
      </w:r>
      <w:proofErr w:type="spellStart"/>
      <w:r w:rsidRPr="005E5FE1">
        <w:rPr>
          <w:rFonts w:ascii="Palatino Linotype" w:hAnsi="Palatino Linotype"/>
          <w:sz w:val="24"/>
          <w:szCs w:val="24"/>
        </w:rPr>
        <w:t>Comparato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eds., </w:t>
      </w:r>
      <w:r w:rsidRPr="005E5FE1">
        <w:rPr>
          <w:rFonts w:ascii="Palatino Linotype" w:hAnsi="Palatino Linotype"/>
          <w:i/>
          <w:sz w:val="24"/>
          <w:szCs w:val="24"/>
        </w:rPr>
        <w:t xml:space="preserve">Documents Relating to the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Mirones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Expedition to the Interior of Yucatan, 1621-1624</w:t>
      </w:r>
      <w:r w:rsidRPr="005E5FE1">
        <w:rPr>
          <w:rFonts w:ascii="Palatino Linotype" w:hAnsi="Palatino Linotype"/>
          <w:sz w:val="24"/>
          <w:szCs w:val="24"/>
        </w:rPr>
        <w:t xml:space="preserve"> (Culver City, 1991) and Mary H. Preuss, ed., </w:t>
      </w:r>
      <w:r w:rsidRPr="005E5FE1">
        <w:rPr>
          <w:rFonts w:ascii="Palatino Linotype" w:hAnsi="Palatino Linotype"/>
          <w:i/>
          <w:sz w:val="24"/>
          <w:szCs w:val="24"/>
        </w:rPr>
        <w:t>Past, Present, and Future: Selected Papers on Latin American Indian Literatures</w:t>
      </w:r>
      <w:r w:rsidRPr="005E5FE1">
        <w:rPr>
          <w:rFonts w:ascii="Palatino Linotype" w:hAnsi="Palatino Linotype"/>
          <w:sz w:val="24"/>
          <w:szCs w:val="24"/>
        </w:rPr>
        <w:t xml:space="preserve"> (Culver City, 1991), in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>, 40:2 (Spring), 332-34</w:t>
      </w:r>
    </w:p>
    <w:p w14:paraId="3C932046" w14:textId="77777777" w:rsidR="0053778C" w:rsidRPr="00A45AA0" w:rsidRDefault="0053778C" w:rsidP="0053778C">
      <w:pPr>
        <w:keepNext/>
        <w:keepLines/>
        <w:spacing w:before="400" w:after="40" w:line="240" w:lineRule="auto"/>
        <w:outlineLvl w:val="0"/>
        <w:rPr>
          <w:rFonts w:asciiTheme="majorHAnsi" w:eastAsiaTheme="majorEastAsia" w:hAnsiTheme="majorHAnsi" w:cstheme="majorBidi"/>
          <w:b/>
          <w:smallCaps/>
          <w:color w:val="1F3864" w:themeColor="accent1" w:themeShade="80"/>
          <w:sz w:val="36"/>
          <w:szCs w:val="36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1F3864" w:themeColor="accent1" w:themeShade="80"/>
          <w:sz w:val="36"/>
          <w:szCs w:val="36"/>
        </w:rPr>
        <w:t>Dissertation</w:t>
      </w:r>
    </w:p>
    <w:p w14:paraId="7349FA6A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inline distT="0" distB="0" distL="0" distR="0" wp14:anchorId="6F8F7FFE" wp14:editId="6F2E1414">
                <wp:extent cx="521970" cy="0"/>
                <wp:effectExtent l="0" t="0" r="0" b="0"/>
                <wp:docPr id="59" name="Straight Connector 59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1170380F" id="Straight Connector 59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" strokecolor="#718eb5" strokeweight="1.5pt">
                <v:stroke joinstyle="miter"/>
                <w10:anchorlock/>
              </v:line>
            </w:pict>
          </mc:Fallback>
        </mc:AlternateContent>
      </w:r>
    </w:p>
    <w:p w14:paraId="78189E4E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“The World of the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Cah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: Postconquest Yucatec Maya Society.” Ph.D. dissertation, University of </w:t>
      </w:r>
    </w:p>
    <w:p w14:paraId="4A9E4228" w14:textId="74EBEACE" w:rsidR="00281D95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California, Los Angeles, 1992</w:t>
      </w:r>
    </w:p>
    <w:p w14:paraId="74312089" w14:textId="77777777" w:rsidR="0053778C" w:rsidRPr="00A45AA0" w:rsidRDefault="0053778C" w:rsidP="0053778C">
      <w:pPr>
        <w:keepNext/>
        <w:keepLines/>
        <w:spacing w:before="400" w:after="40" w:line="240" w:lineRule="auto"/>
        <w:outlineLvl w:val="0"/>
        <w:rPr>
          <w:rFonts w:asciiTheme="majorHAnsi" w:eastAsiaTheme="majorEastAsia" w:hAnsiTheme="majorHAnsi" w:cstheme="majorBidi"/>
          <w:b/>
          <w:smallCaps/>
          <w:color w:val="1F3864" w:themeColor="accent1" w:themeShade="80"/>
          <w:sz w:val="36"/>
          <w:szCs w:val="36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1F3864" w:themeColor="accent1" w:themeShade="80"/>
          <w:sz w:val="36"/>
          <w:szCs w:val="36"/>
        </w:rPr>
        <w:t>Graduate School Publications</w:t>
      </w:r>
    </w:p>
    <w:p w14:paraId="1BBA2667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inline distT="0" distB="0" distL="0" distR="0" wp14:anchorId="55C5372E" wp14:editId="09E2B98E">
                <wp:extent cx="521970" cy="0"/>
                <wp:effectExtent l="0" t="0" r="0" b="0"/>
                <wp:docPr id="60" name="Straight Connector 60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66717D6A" id="Straight Connector 60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" strokecolor="#718eb5" strokeweight="1.5pt">
                <v:stroke joinstyle="miter"/>
                <w10:anchorlock/>
              </v:line>
            </w:pict>
          </mc:Fallback>
        </mc:AlternateContent>
      </w:r>
    </w:p>
    <w:p w14:paraId="4F5FEFF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i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1993</w:t>
      </w:r>
      <w:r w:rsidRPr="005E5FE1">
        <w:rPr>
          <w:rFonts w:ascii="Palatino Linotype" w:hAnsi="Palatino Linotype"/>
          <w:sz w:val="24"/>
          <w:szCs w:val="24"/>
        </w:rPr>
        <w:tab/>
        <w:t xml:space="preserve">(with Pete </w:t>
      </w:r>
      <w:proofErr w:type="spellStart"/>
      <w:r w:rsidRPr="005E5FE1">
        <w:rPr>
          <w:rFonts w:ascii="Palatino Linotype" w:hAnsi="Palatino Linotype"/>
          <w:sz w:val="24"/>
          <w:szCs w:val="24"/>
        </w:rPr>
        <w:t>Sigal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 “'May they not be fornicators equal to these priests': Postconquest Yucatec Maya Sexual Attitudes.” </w:t>
      </w:r>
      <w:r w:rsidRPr="005E5FE1">
        <w:rPr>
          <w:rFonts w:ascii="Palatino Linotype" w:hAnsi="Palatino Linotype"/>
          <w:i/>
          <w:sz w:val="24"/>
          <w:szCs w:val="24"/>
        </w:rPr>
        <w:t>Indigenous Writing in the Spanish Indies</w:t>
      </w:r>
      <w:r w:rsidRPr="005E5FE1">
        <w:rPr>
          <w:rFonts w:ascii="Palatino Linotype" w:hAnsi="Palatino Linotype"/>
          <w:sz w:val="24"/>
          <w:szCs w:val="24"/>
        </w:rPr>
        <w:t xml:space="preserve"> </w:t>
      </w:r>
      <w:r w:rsidRPr="005E5FE1">
        <w:rPr>
          <w:rFonts w:ascii="Palatino Linotype" w:hAnsi="Palatino Linotype"/>
          <w:i/>
          <w:sz w:val="24"/>
          <w:szCs w:val="24"/>
        </w:rPr>
        <w:t>(UCLA Historical Journal</w:t>
      </w:r>
      <w:r w:rsidRPr="005E5FE1">
        <w:rPr>
          <w:rFonts w:ascii="Palatino Linotype" w:hAnsi="Palatino Linotype"/>
          <w:sz w:val="24"/>
          <w:szCs w:val="24"/>
        </w:rPr>
        <w:t>, vol. 12): 91-121</w:t>
      </w:r>
    </w:p>
    <w:p w14:paraId="2E86D46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1993</w:t>
      </w:r>
      <w:r w:rsidRPr="005E5FE1">
        <w:rPr>
          <w:rFonts w:ascii="Palatino Linotype" w:hAnsi="Palatino Linotype"/>
          <w:sz w:val="24"/>
          <w:szCs w:val="24"/>
        </w:rPr>
        <w:tab/>
        <w:t xml:space="preserve">(with Kevin </w:t>
      </w:r>
      <w:proofErr w:type="spellStart"/>
      <w:r w:rsidRPr="005E5FE1">
        <w:rPr>
          <w:rFonts w:ascii="Palatino Linotype" w:hAnsi="Palatino Linotype"/>
          <w:sz w:val="24"/>
          <w:szCs w:val="24"/>
        </w:rPr>
        <w:t>Terraciano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 “Indigenous Writing in Colonial Mexico.” </w:t>
      </w:r>
      <w:r w:rsidRPr="005E5FE1">
        <w:rPr>
          <w:rFonts w:ascii="Palatino Linotype" w:hAnsi="Palatino Linotype"/>
          <w:i/>
          <w:sz w:val="24"/>
          <w:szCs w:val="24"/>
        </w:rPr>
        <w:t>Indigenous Writing in the Spanish Indies</w:t>
      </w:r>
      <w:r w:rsidRPr="005E5FE1">
        <w:rPr>
          <w:rFonts w:ascii="Palatino Linotype" w:hAnsi="Palatino Linotype"/>
          <w:sz w:val="24"/>
          <w:szCs w:val="24"/>
        </w:rPr>
        <w:t xml:space="preserve"> </w:t>
      </w:r>
      <w:r w:rsidRPr="005E5FE1">
        <w:rPr>
          <w:rFonts w:ascii="Palatino Linotype" w:hAnsi="Palatino Linotype"/>
          <w:i/>
          <w:sz w:val="24"/>
          <w:szCs w:val="24"/>
        </w:rPr>
        <w:t>(UCLA Historical Journal</w:t>
      </w:r>
      <w:r w:rsidRPr="005E5FE1">
        <w:rPr>
          <w:rFonts w:ascii="Palatino Linotype" w:hAnsi="Palatino Linotype"/>
          <w:sz w:val="24"/>
          <w:szCs w:val="24"/>
        </w:rPr>
        <w:t>, vol. 12): 8-28</w:t>
      </w:r>
    </w:p>
    <w:p w14:paraId="058FCAF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1991</w:t>
      </w:r>
      <w:r w:rsidRPr="005E5FE1">
        <w:rPr>
          <w:rFonts w:ascii="Palatino Linotype" w:hAnsi="Palatino Linotype"/>
          <w:sz w:val="24"/>
          <w:szCs w:val="24"/>
        </w:rPr>
        <w:tab/>
        <w:t>“</w:t>
      </w:r>
      <w:proofErr w:type="spellStart"/>
      <w:r w:rsidRPr="005E5FE1">
        <w:rPr>
          <w:rFonts w:ascii="Palatino Linotype" w:hAnsi="Palatino Linotype"/>
          <w:sz w:val="24"/>
          <w:szCs w:val="24"/>
        </w:rPr>
        <w:t>Yaxkukul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Revisited: Dating and Categorizing a Controversial Maya Land Document.” </w:t>
      </w:r>
      <w:r w:rsidRPr="005E5FE1">
        <w:rPr>
          <w:rFonts w:ascii="Palatino Linotype" w:hAnsi="Palatino Linotype"/>
          <w:i/>
          <w:sz w:val="24"/>
          <w:szCs w:val="24"/>
        </w:rPr>
        <w:t>UCLA Historical Journal</w:t>
      </w:r>
      <w:r w:rsidRPr="005E5FE1">
        <w:rPr>
          <w:rFonts w:ascii="Palatino Linotype" w:hAnsi="Palatino Linotype"/>
          <w:sz w:val="24"/>
          <w:szCs w:val="24"/>
        </w:rPr>
        <w:t>, vol. 11: 114-130</w:t>
      </w:r>
    </w:p>
    <w:p w14:paraId="786B15A3" w14:textId="781E0436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1990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Heart </w:t>
      </w:r>
      <w:r w:rsidR="00E208FB">
        <w:rPr>
          <w:rFonts w:ascii="Palatino Linotype" w:hAnsi="Palatino Linotype"/>
          <w:sz w:val="24"/>
          <w:szCs w:val="24"/>
        </w:rPr>
        <w:t>t</w:t>
      </w:r>
      <w:r w:rsidRPr="005E5FE1">
        <w:rPr>
          <w:rFonts w:ascii="Palatino Linotype" w:hAnsi="Palatino Linotype"/>
          <w:sz w:val="24"/>
          <w:szCs w:val="24"/>
        </w:rPr>
        <w:t xml:space="preserve">o Rule: Election Documents in Yucatec Maya, 1612, 1706, and 1812,” </w:t>
      </w:r>
      <w:r w:rsidRPr="005E5FE1">
        <w:rPr>
          <w:rFonts w:ascii="Palatino Linotype" w:hAnsi="Palatino Linotype"/>
          <w:i/>
          <w:sz w:val="24"/>
          <w:szCs w:val="24"/>
        </w:rPr>
        <w:t>UCLA Historical Journal</w:t>
      </w:r>
      <w:r w:rsidRPr="005E5FE1">
        <w:rPr>
          <w:rFonts w:ascii="Palatino Linotype" w:hAnsi="Palatino Linotype"/>
          <w:sz w:val="24"/>
          <w:szCs w:val="24"/>
        </w:rPr>
        <w:t>, vol. 10: 109-121</w:t>
      </w:r>
    </w:p>
    <w:p w14:paraId="3F2A043A" w14:textId="07EFE72D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1989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Trouble </w:t>
      </w:r>
      <w:r w:rsidR="00E208FB">
        <w:rPr>
          <w:rFonts w:ascii="Palatino Linotype" w:hAnsi="Palatino Linotype"/>
          <w:sz w:val="24"/>
          <w:szCs w:val="24"/>
        </w:rPr>
        <w:t>w</w:t>
      </w:r>
      <w:r w:rsidRPr="005E5FE1">
        <w:rPr>
          <w:rFonts w:ascii="Palatino Linotype" w:hAnsi="Palatino Linotype"/>
          <w:sz w:val="24"/>
          <w:szCs w:val="24"/>
        </w:rPr>
        <w:t xml:space="preserve">ith Andres </w:t>
      </w:r>
      <w:proofErr w:type="spellStart"/>
      <w:r w:rsidRPr="005E5FE1">
        <w:rPr>
          <w:rFonts w:ascii="Palatino Linotype" w:hAnsi="Palatino Linotype"/>
          <w:sz w:val="24"/>
          <w:szCs w:val="24"/>
        </w:rPr>
        <w:t>Mexia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: Sixteenth-Century Documents in Yucatec Maya,” </w:t>
      </w:r>
      <w:r w:rsidRPr="005E5FE1">
        <w:rPr>
          <w:rFonts w:ascii="Palatino Linotype" w:hAnsi="Palatino Linotype"/>
          <w:i/>
          <w:sz w:val="24"/>
          <w:szCs w:val="24"/>
        </w:rPr>
        <w:t>UCLA Historical Journal</w:t>
      </w:r>
      <w:r w:rsidRPr="005E5FE1">
        <w:rPr>
          <w:rFonts w:ascii="Palatino Linotype" w:hAnsi="Palatino Linotype"/>
          <w:sz w:val="24"/>
          <w:szCs w:val="24"/>
        </w:rPr>
        <w:t>, vol.9: 62-78</w:t>
      </w:r>
    </w:p>
    <w:p w14:paraId="49F1023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i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1991</w:t>
      </w:r>
      <w:r w:rsidRPr="005E5FE1">
        <w:rPr>
          <w:rFonts w:ascii="Palatino Linotype" w:hAnsi="Palatino Linotype"/>
          <w:sz w:val="24"/>
          <w:szCs w:val="24"/>
        </w:rPr>
        <w:tab/>
        <w:t xml:space="preserve">Review of Paul Sullivan, </w:t>
      </w:r>
      <w:r w:rsidRPr="005E5FE1">
        <w:rPr>
          <w:rFonts w:ascii="Palatino Linotype" w:hAnsi="Palatino Linotype"/>
          <w:i/>
          <w:sz w:val="24"/>
          <w:szCs w:val="24"/>
        </w:rPr>
        <w:t>Unfinished Conversations: Mayas and Foreigners Between Two Wars</w:t>
      </w:r>
      <w:r w:rsidRPr="005E5FE1">
        <w:rPr>
          <w:rFonts w:ascii="Palatino Linotype" w:hAnsi="Palatino Linotype"/>
          <w:sz w:val="24"/>
          <w:szCs w:val="24"/>
        </w:rPr>
        <w:t xml:space="preserve"> (New York, 1989) and Grant D. Jones, </w:t>
      </w:r>
      <w:r w:rsidRPr="005E5FE1">
        <w:rPr>
          <w:rFonts w:ascii="Palatino Linotype" w:hAnsi="Palatino Linotype"/>
          <w:i/>
          <w:sz w:val="24"/>
          <w:szCs w:val="24"/>
        </w:rPr>
        <w:t>Maya Resistance to Spanish Rule: Time and History on a Colonial Frontier</w:t>
      </w:r>
      <w:r w:rsidRPr="005E5FE1">
        <w:rPr>
          <w:rFonts w:ascii="Palatino Linotype" w:hAnsi="Palatino Linotype"/>
          <w:sz w:val="24"/>
          <w:szCs w:val="24"/>
        </w:rPr>
        <w:t xml:space="preserve"> (Albuquerque, 1989), in </w:t>
      </w:r>
      <w:r w:rsidRPr="005E5FE1">
        <w:rPr>
          <w:rFonts w:ascii="Palatino Linotype" w:hAnsi="Palatino Linotype"/>
          <w:i/>
          <w:sz w:val="24"/>
          <w:szCs w:val="24"/>
        </w:rPr>
        <w:t>UCLA Historical Journal</w:t>
      </w:r>
      <w:r w:rsidRPr="005E5FE1">
        <w:rPr>
          <w:rFonts w:ascii="Palatino Linotype" w:hAnsi="Palatino Linotype"/>
          <w:sz w:val="24"/>
          <w:szCs w:val="24"/>
        </w:rPr>
        <w:t>, vol. 11 (1991): 159-64</w:t>
      </w:r>
    </w:p>
    <w:p w14:paraId="3DEE7CA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i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1990</w:t>
      </w:r>
      <w:r w:rsidRPr="005E5FE1">
        <w:rPr>
          <w:rFonts w:ascii="Palatino Linotype" w:hAnsi="Palatino Linotype"/>
          <w:sz w:val="24"/>
          <w:szCs w:val="24"/>
        </w:rPr>
        <w:tab/>
        <w:t xml:space="preserve">Review of Ida Altman, </w:t>
      </w:r>
      <w:r w:rsidRPr="005E5FE1">
        <w:rPr>
          <w:rFonts w:ascii="Palatino Linotype" w:hAnsi="Palatino Linotype"/>
          <w:i/>
          <w:sz w:val="24"/>
          <w:szCs w:val="24"/>
        </w:rPr>
        <w:t>Emigrants and Society. Extremadura and Spanish America in the Sixteenth Century</w:t>
      </w:r>
      <w:r w:rsidRPr="005E5FE1">
        <w:rPr>
          <w:rFonts w:ascii="Palatino Linotype" w:hAnsi="Palatino Linotype"/>
          <w:sz w:val="24"/>
          <w:szCs w:val="24"/>
        </w:rPr>
        <w:t xml:space="preserve"> (Berkeley and Los Angeles, 1989), in </w:t>
      </w:r>
      <w:r w:rsidRPr="005E5FE1">
        <w:rPr>
          <w:rFonts w:ascii="Palatino Linotype" w:hAnsi="Palatino Linotype"/>
          <w:i/>
          <w:sz w:val="24"/>
          <w:szCs w:val="24"/>
        </w:rPr>
        <w:t xml:space="preserve">UCLA Historical Journal, </w:t>
      </w:r>
      <w:r w:rsidRPr="005E5FE1">
        <w:rPr>
          <w:rFonts w:ascii="Palatino Linotype" w:hAnsi="Palatino Linotype"/>
          <w:sz w:val="24"/>
          <w:szCs w:val="24"/>
        </w:rPr>
        <w:t>vol. 10 (1990): 152-154</w:t>
      </w:r>
    </w:p>
    <w:p w14:paraId="012FEA0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i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1989</w:t>
      </w:r>
      <w:r w:rsidRPr="005E5FE1">
        <w:rPr>
          <w:rFonts w:ascii="Palatino Linotype" w:hAnsi="Palatino Linotype"/>
          <w:sz w:val="24"/>
          <w:szCs w:val="24"/>
        </w:rPr>
        <w:tab/>
        <w:t xml:space="preserve">Review of Inga </w:t>
      </w:r>
      <w:proofErr w:type="spellStart"/>
      <w:r w:rsidRPr="005E5FE1">
        <w:rPr>
          <w:rFonts w:ascii="Palatino Linotype" w:hAnsi="Palatino Linotype"/>
          <w:sz w:val="24"/>
          <w:szCs w:val="24"/>
        </w:rPr>
        <w:t>Clendinnen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i/>
          <w:sz w:val="24"/>
          <w:szCs w:val="24"/>
        </w:rPr>
        <w:t xml:space="preserve">Ambivalent Conquests: Maya and Spaniard in Yucatan, 1517-1570 </w:t>
      </w:r>
      <w:r w:rsidRPr="005E5FE1">
        <w:rPr>
          <w:rFonts w:ascii="Palatino Linotype" w:hAnsi="Palatino Linotype"/>
          <w:sz w:val="24"/>
          <w:szCs w:val="24"/>
        </w:rPr>
        <w:t xml:space="preserve">(Cambridge, 1987), in </w:t>
      </w:r>
      <w:r w:rsidRPr="005E5FE1">
        <w:rPr>
          <w:rFonts w:ascii="Palatino Linotype" w:hAnsi="Palatino Linotype"/>
          <w:i/>
          <w:sz w:val="24"/>
          <w:szCs w:val="24"/>
        </w:rPr>
        <w:t>UCLA Historical Journal</w:t>
      </w:r>
      <w:r w:rsidRPr="005E5FE1">
        <w:rPr>
          <w:rFonts w:ascii="Palatino Linotype" w:hAnsi="Palatino Linotype"/>
          <w:sz w:val="24"/>
          <w:szCs w:val="24"/>
        </w:rPr>
        <w:t>, vol.9 (1989): 96-98</w:t>
      </w:r>
    </w:p>
    <w:p w14:paraId="00C8ACB3" w14:textId="1CBAAE5A" w:rsidR="0005627C" w:rsidRPr="00667503" w:rsidRDefault="0053778C" w:rsidP="00FD137E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1989</w:t>
      </w:r>
      <w:r w:rsidRPr="005E5FE1">
        <w:rPr>
          <w:rFonts w:ascii="Palatino Linotype" w:hAnsi="Palatino Linotype"/>
          <w:sz w:val="24"/>
          <w:szCs w:val="24"/>
        </w:rPr>
        <w:tab/>
        <w:t xml:space="preserve">Review (with Julie </w:t>
      </w:r>
      <w:proofErr w:type="spellStart"/>
      <w:r w:rsidRPr="005E5FE1">
        <w:rPr>
          <w:rFonts w:ascii="Palatino Linotype" w:hAnsi="Palatino Linotype"/>
          <w:sz w:val="24"/>
          <w:szCs w:val="24"/>
        </w:rPr>
        <w:t>Charlip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) of Arturo Cruz Jr., </w:t>
      </w:r>
      <w:r w:rsidRPr="005E5FE1">
        <w:rPr>
          <w:rFonts w:ascii="Palatino Linotype" w:hAnsi="Palatino Linotype"/>
          <w:i/>
          <w:sz w:val="24"/>
          <w:szCs w:val="24"/>
        </w:rPr>
        <w:t xml:space="preserve">Memoirs of a Counter-revolutionary. Life With </w:t>
      </w:r>
      <w:proofErr w:type="gramStart"/>
      <w:r w:rsidRPr="005E5FE1">
        <w:rPr>
          <w:rFonts w:ascii="Palatino Linotype" w:hAnsi="Palatino Linotype"/>
          <w:i/>
          <w:sz w:val="24"/>
          <w:szCs w:val="24"/>
        </w:rPr>
        <w:t>The</w:t>
      </w:r>
      <w:proofErr w:type="gramEnd"/>
      <w:r w:rsidRPr="005E5FE1">
        <w:rPr>
          <w:rFonts w:ascii="Palatino Linotype" w:hAnsi="Palatino Linotype"/>
          <w:i/>
          <w:sz w:val="24"/>
          <w:szCs w:val="24"/>
        </w:rPr>
        <w:t xml:space="preserve"> Contras, the Sandinistas, and the CIA</w:t>
      </w:r>
      <w:r w:rsidRPr="005E5FE1">
        <w:rPr>
          <w:rFonts w:ascii="Palatino Linotype" w:hAnsi="Palatino Linotype"/>
          <w:sz w:val="24"/>
          <w:szCs w:val="24"/>
        </w:rPr>
        <w:t xml:space="preserve"> (New York, 1989), in </w:t>
      </w:r>
      <w:r w:rsidRPr="005E5FE1">
        <w:rPr>
          <w:rFonts w:ascii="Palatino Linotype" w:hAnsi="Palatino Linotype"/>
          <w:i/>
          <w:sz w:val="24"/>
          <w:szCs w:val="24"/>
        </w:rPr>
        <w:t>UCLA Historical Journal,</w:t>
      </w:r>
      <w:r w:rsidRPr="005E5FE1">
        <w:rPr>
          <w:rFonts w:ascii="Palatino Linotype" w:hAnsi="Palatino Linotype"/>
          <w:sz w:val="24"/>
          <w:szCs w:val="24"/>
        </w:rPr>
        <w:t xml:space="preserve"> vol.9 (1989): 100-103</w:t>
      </w:r>
    </w:p>
    <w:p w14:paraId="41E92E28" w14:textId="77777777" w:rsidR="0053778C" w:rsidRPr="001D511E" w:rsidRDefault="0053778C" w:rsidP="0053778C">
      <w:pPr>
        <w:keepNext/>
        <w:keepLines/>
        <w:spacing w:before="400" w:after="40" w:line="240" w:lineRule="auto"/>
        <w:outlineLvl w:val="0"/>
        <w:rPr>
          <w:rFonts w:asciiTheme="majorHAnsi" w:eastAsiaTheme="majorEastAsia" w:hAnsiTheme="majorHAnsi" w:cstheme="majorBidi"/>
          <w:iCs/>
          <w:color w:val="1F3864" w:themeColor="accent1" w:themeShade="80"/>
          <w:sz w:val="36"/>
          <w:szCs w:val="36"/>
        </w:rPr>
      </w:pPr>
      <w:r w:rsidRPr="001D511E">
        <w:rPr>
          <w:rFonts w:asciiTheme="majorHAnsi" w:eastAsiaTheme="majorEastAsia" w:hAnsiTheme="majorHAnsi" w:cstheme="majorBidi"/>
          <w:iCs/>
          <w:color w:val="1F3864" w:themeColor="accent1" w:themeShade="80"/>
          <w:sz w:val="36"/>
          <w:szCs w:val="36"/>
        </w:rPr>
        <w:t>INVITED PRESENTATIONS: TALKS AND LECTURES</w:t>
      </w:r>
    </w:p>
    <w:p w14:paraId="299C9A19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inline distT="0" distB="0" distL="0" distR="0" wp14:anchorId="59F527E5" wp14:editId="2D085595">
                <wp:extent cx="521970" cy="0"/>
                <wp:effectExtent l="0" t="0" r="0" b="0"/>
                <wp:docPr id="61" name="Straight Connector 61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64D80985" id="Straight Connector 61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" strokecolor="#718eb5" strokeweight="1.5pt">
                <v:stroke joinstyle="miter"/>
                <w10:anchorlock/>
              </v:line>
            </w:pict>
          </mc:Fallback>
        </mc:AlternateContent>
      </w:r>
    </w:p>
    <w:p w14:paraId="3A0ED8EC" w14:textId="345BB7D8" w:rsidR="009D3A02" w:rsidRDefault="009D3A02" w:rsidP="00523DD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2023</w:t>
      </w:r>
      <w:r>
        <w:rPr>
          <w:rFonts w:ascii="Palatino Linotype" w:hAnsi="Palatino Linotype"/>
          <w:sz w:val="24"/>
          <w:szCs w:val="24"/>
        </w:rPr>
        <w:tab/>
        <w:t>“Haunted by History.” The 2023 Settle-</w:t>
      </w:r>
      <w:proofErr w:type="spellStart"/>
      <w:r>
        <w:rPr>
          <w:rFonts w:ascii="Palatino Linotype" w:hAnsi="Palatino Linotype"/>
          <w:sz w:val="24"/>
          <w:szCs w:val="24"/>
        </w:rPr>
        <w:t>Caddenhead</w:t>
      </w:r>
      <w:proofErr w:type="spellEnd"/>
      <w:r>
        <w:rPr>
          <w:rFonts w:ascii="Palatino Linotype" w:hAnsi="Palatino Linotype"/>
          <w:sz w:val="24"/>
          <w:szCs w:val="24"/>
        </w:rPr>
        <w:t xml:space="preserve"> Public Lecture at the University of Tulsa, October</w:t>
      </w:r>
    </w:p>
    <w:p w14:paraId="30A35C74" w14:textId="709C5FA9" w:rsidR="00EB324F" w:rsidRDefault="00EB324F" w:rsidP="00523DD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2023</w:t>
      </w:r>
      <w:r>
        <w:rPr>
          <w:rFonts w:ascii="Palatino Linotype" w:hAnsi="Palatino Linotype"/>
          <w:sz w:val="24"/>
          <w:szCs w:val="24"/>
        </w:rPr>
        <w:tab/>
        <w:t>“What Do Elton John and Montezuma Have in Common?” Presentation made to the Alumni Association, Penn State College of Liberal Arts, February</w:t>
      </w:r>
      <w:r w:rsidR="009214E7">
        <w:rPr>
          <w:rFonts w:ascii="Palatino Linotype" w:hAnsi="Palatino Linotype"/>
          <w:sz w:val="24"/>
          <w:szCs w:val="24"/>
        </w:rPr>
        <w:t>; a revised version also presented to the University Women’s Group, State College, April</w:t>
      </w:r>
    </w:p>
    <w:p w14:paraId="30B52120" w14:textId="3E67D6AC" w:rsidR="0005627C" w:rsidRDefault="0005627C" w:rsidP="00523DD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2022</w:t>
      </w:r>
      <w:r>
        <w:rPr>
          <w:rFonts w:ascii="Palatino Linotype" w:hAnsi="Palatino Linotype"/>
          <w:sz w:val="24"/>
          <w:szCs w:val="24"/>
        </w:rPr>
        <w:tab/>
      </w:r>
      <w:r w:rsidRPr="00523DD2">
        <w:rPr>
          <w:rFonts w:ascii="Palatino Linotype" w:hAnsi="Palatino Linotype"/>
          <w:sz w:val="24"/>
          <w:szCs w:val="24"/>
        </w:rPr>
        <w:t>“</w:t>
      </w:r>
      <w:r>
        <w:rPr>
          <w:rFonts w:ascii="Palatino Linotype" w:hAnsi="Palatino Linotype"/>
          <w:sz w:val="24"/>
          <w:szCs w:val="24"/>
        </w:rPr>
        <w:t>Finding Indigenous Narratives of Latin America’s Conquest Era</w:t>
      </w:r>
      <w:r w:rsidRPr="00523DD2">
        <w:rPr>
          <w:rFonts w:ascii="Palatino Linotype" w:hAnsi="Palatino Linotype"/>
          <w:sz w:val="24"/>
          <w:szCs w:val="24"/>
        </w:rPr>
        <w:t xml:space="preserve">.” Presentation made at the </w:t>
      </w:r>
      <w:r>
        <w:rPr>
          <w:rFonts w:ascii="Palatino Linotype" w:hAnsi="Palatino Linotype"/>
          <w:sz w:val="24"/>
          <w:szCs w:val="24"/>
        </w:rPr>
        <w:t>5</w:t>
      </w:r>
      <w:r w:rsidRPr="00523DD2">
        <w:rPr>
          <w:rFonts w:ascii="Palatino Linotype" w:hAnsi="Palatino Linotype"/>
          <w:sz w:val="24"/>
          <w:szCs w:val="24"/>
          <w:vertAlign w:val="superscript"/>
        </w:rPr>
        <w:t>th</w:t>
      </w:r>
      <w:r w:rsidRPr="00523DD2">
        <w:rPr>
          <w:rFonts w:ascii="Palatino Linotype" w:hAnsi="Palatino Linotype"/>
          <w:sz w:val="24"/>
          <w:szCs w:val="24"/>
        </w:rPr>
        <w:t xml:space="preserve"> Indigenous and Latinx Delaware Workshop, the National Council for History Education</w:t>
      </w:r>
      <w:r>
        <w:rPr>
          <w:rFonts w:ascii="Palatino Linotype" w:hAnsi="Palatino Linotype"/>
          <w:sz w:val="24"/>
          <w:szCs w:val="24"/>
        </w:rPr>
        <w:t>, University of Delaware, December</w:t>
      </w:r>
    </w:p>
    <w:p w14:paraId="705DAFDA" w14:textId="50643E41" w:rsidR="0005627C" w:rsidRDefault="0005627C" w:rsidP="00523DD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2022</w:t>
      </w:r>
      <w:r>
        <w:rPr>
          <w:rFonts w:ascii="Palatino Linotype" w:hAnsi="Palatino Linotype"/>
          <w:sz w:val="24"/>
          <w:szCs w:val="24"/>
        </w:rPr>
        <w:tab/>
        <w:t>“Can the Conquistadors Be Decolonized?”  Presentation made to the Oxford University Historical Society, Oxford, November</w:t>
      </w:r>
    </w:p>
    <w:p w14:paraId="41F1DFC2" w14:textId="2D960C2C" w:rsidR="00523DD2" w:rsidRPr="00523DD2" w:rsidRDefault="00523DD2" w:rsidP="00523DD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2022</w:t>
      </w:r>
      <w:r>
        <w:rPr>
          <w:rFonts w:ascii="Palatino Linotype" w:hAnsi="Palatino Linotype"/>
          <w:sz w:val="24"/>
          <w:szCs w:val="24"/>
        </w:rPr>
        <w:tab/>
        <w:t>“</w:t>
      </w:r>
      <w:r w:rsidRPr="00523DD2">
        <w:rPr>
          <w:rFonts w:ascii="Palatino Linotype" w:hAnsi="Palatino Linotype"/>
          <w:color w:val="000000" w:themeColor="text1"/>
          <w:sz w:val="24"/>
          <w:szCs w:val="24"/>
        </w:rPr>
        <w:t>The Conquest of Mexico: Five Centuries of Flawed Data and Fake News.”  Keynote address given at the Annual Scientific Meeting of the Pennsylvania Neurosurgical Society, Hershey, July</w:t>
      </w:r>
    </w:p>
    <w:p w14:paraId="34A53BBF" w14:textId="67250C50" w:rsidR="00523DD2" w:rsidRPr="00523DD2" w:rsidRDefault="00523DD2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23DD2">
        <w:rPr>
          <w:rFonts w:ascii="Palatino Linotype" w:hAnsi="Palatino Linotype"/>
          <w:sz w:val="24"/>
          <w:szCs w:val="24"/>
        </w:rPr>
        <w:t>2022</w:t>
      </w:r>
      <w:r w:rsidRPr="00523DD2">
        <w:rPr>
          <w:rFonts w:ascii="Palatino Linotype" w:hAnsi="Palatino Linotype"/>
          <w:sz w:val="24"/>
          <w:szCs w:val="24"/>
        </w:rPr>
        <w:tab/>
        <w:t xml:space="preserve">“The New Mexican Conquest History,” </w:t>
      </w:r>
      <w:r>
        <w:rPr>
          <w:rFonts w:ascii="Palatino Linotype" w:hAnsi="Palatino Linotype"/>
          <w:sz w:val="24"/>
          <w:szCs w:val="24"/>
        </w:rPr>
        <w:t xml:space="preserve">one-day presentation and workshop at the </w:t>
      </w:r>
      <w:r w:rsidRPr="00523DD2">
        <w:rPr>
          <w:rFonts w:ascii="Palatino Linotype" w:hAnsi="Palatino Linotype"/>
          <w:sz w:val="24"/>
          <w:szCs w:val="24"/>
        </w:rPr>
        <w:t>NEH Summer Seminar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523DD2">
        <w:rPr>
          <w:rFonts w:ascii="Palatino Linotype" w:hAnsi="Palatino Linotype"/>
          <w:i/>
          <w:sz w:val="24"/>
          <w:szCs w:val="24"/>
        </w:rPr>
        <w:t>Worlds in Collision</w:t>
      </w:r>
      <w:r>
        <w:rPr>
          <w:rFonts w:ascii="Palatino Linotype" w:hAnsi="Palatino Linotype"/>
          <w:sz w:val="24"/>
          <w:szCs w:val="24"/>
        </w:rPr>
        <w:t xml:space="preserve">, </w:t>
      </w:r>
      <w:r w:rsidRPr="00523DD2">
        <w:rPr>
          <w:rFonts w:ascii="Palatino Linotype" w:hAnsi="Palatino Linotype"/>
          <w:sz w:val="24"/>
          <w:szCs w:val="24"/>
        </w:rPr>
        <w:t>Adelphi University, June</w:t>
      </w:r>
    </w:p>
    <w:p w14:paraId="27355D55" w14:textId="439B374C" w:rsidR="00A5187D" w:rsidRDefault="00A5187D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23DD2">
        <w:rPr>
          <w:rFonts w:ascii="Palatino Linotype" w:hAnsi="Palatino Linotype"/>
          <w:sz w:val="24"/>
          <w:szCs w:val="24"/>
        </w:rPr>
        <w:t>2022</w:t>
      </w:r>
      <w:r w:rsidRPr="00523DD2">
        <w:rPr>
          <w:rFonts w:ascii="Palatino Linotype" w:hAnsi="Palatino Linotype"/>
          <w:sz w:val="24"/>
          <w:szCs w:val="24"/>
        </w:rPr>
        <w:tab/>
      </w:r>
      <w:r w:rsidR="008B4932" w:rsidRPr="00523DD2">
        <w:rPr>
          <w:rFonts w:ascii="Palatino Linotype" w:hAnsi="Palatino Linotype"/>
          <w:sz w:val="24"/>
          <w:szCs w:val="24"/>
        </w:rPr>
        <w:t>“Modern Myths and Misconceptions about the Maya and Aztecs.” Presentation made at the 4</w:t>
      </w:r>
      <w:r w:rsidR="008B4932" w:rsidRPr="00523DD2">
        <w:rPr>
          <w:rFonts w:ascii="Palatino Linotype" w:hAnsi="Palatino Linotype"/>
          <w:sz w:val="24"/>
          <w:szCs w:val="24"/>
          <w:vertAlign w:val="superscript"/>
        </w:rPr>
        <w:t>th</w:t>
      </w:r>
      <w:r w:rsidR="008B4932" w:rsidRPr="00523DD2">
        <w:rPr>
          <w:rFonts w:ascii="Palatino Linotype" w:hAnsi="Palatino Linotype"/>
          <w:sz w:val="24"/>
          <w:szCs w:val="24"/>
        </w:rPr>
        <w:t xml:space="preserve"> Indigenous and Latinx Delaware Workshop, the National Council for History Education</w:t>
      </w:r>
      <w:r w:rsidR="008B4932">
        <w:rPr>
          <w:rFonts w:ascii="Palatino Linotype" w:hAnsi="Palatino Linotype"/>
          <w:sz w:val="24"/>
          <w:szCs w:val="24"/>
        </w:rPr>
        <w:t>, University of Delaware, April</w:t>
      </w:r>
    </w:p>
    <w:p w14:paraId="7725A010" w14:textId="387CCF9C" w:rsidR="00A5187D" w:rsidRPr="00523DD2" w:rsidRDefault="00A5187D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2022</w:t>
      </w:r>
      <w:r>
        <w:rPr>
          <w:rFonts w:ascii="Palatino Linotype" w:hAnsi="Palatino Linotype"/>
          <w:sz w:val="24"/>
          <w:szCs w:val="24"/>
        </w:rPr>
        <w:tab/>
        <w:t xml:space="preserve">“How </w:t>
      </w:r>
      <w:r w:rsidRPr="00523DD2">
        <w:rPr>
          <w:rFonts w:ascii="Palatino Linotype" w:hAnsi="Palatino Linotype"/>
          <w:sz w:val="24"/>
          <w:szCs w:val="24"/>
        </w:rPr>
        <w:t>to Decolonize Our Field? Three Words.” Contribution to online roundtable on “Reframing the Colonial Past,” the Blanton Museum, University of Texas at Austin, April</w:t>
      </w:r>
    </w:p>
    <w:p w14:paraId="74A4DAD2" w14:textId="530ED0B7" w:rsidR="00523DD2" w:rsidRPr="00523DD2" w:rsidRDefault="00523DD2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23DD2">
        <w:rPr>
          <w:rFonts w:ascii="Palatino Linotype" w:hAnsi="Palatino Linotype"/>
          <w:sz w:val="24"/>
          <w:szCs w:val="24"/>
        </w:rPr>
        <w:t>2022</w:t>
      </w:r>
      <w:r w:rsidRPr="00523DD2"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>“</w:t>
      </w:r>
      <w:r w:rsidRPr="00523DD2">
        <w:rPr>
          <w:rFonts w:ascii="Palatino Linotype" w:hAnsi="Palatino Linotype"/>
          <w:color w:val="000000" w:themeColor="text1"/>
          <w:sz w:val="24"/>
          <w:szCs w:val="24"/>
        </w:rPr>
        <w:t>The Conquest of Mexico: Five Centuries of Flawed Data and Fake News</w:t>
      </w:r>
      <w:r>
        <w:rPr>
          <w:rFonts w:ascii="Palatino Linotype" w:hAnsi="Palatino Linotype"/>
          <w:color w:val="000000" w:themeColor="text1"/>
          <w:sz w:val="24"/>
          <w:szCs w:val="24"/>
        </w:rPr>
        <w:t xml:space="preserve">.”  Talk given </w:t>
      </w:r>
      <w:r w:rsidR="00927AB9">
        <w:rPr>
          <w:rFonts w:ascii="Palatino Linotype" w:hAnsi="Palatino Linotype"/>
          <w:color w:val="000000" w:themeColor="text1"/>
          <w:sz w:val="24"/>
          <w:szCs w:val="24"/>
        </w:rPr>
        <w:t>as the Russel B. Swensen Lecture,</w:t>
      </w:r>
      <w:r>
        <w:rPr>
          <w:rFonts w:ascii="Palatino Linotype" w:hAnsi="Palatino Linotype"/>
          <w:color w:val="000000" w:themeColor="text1"/>
          <w:sz w:val="24"/>
          <w:szCs w:val="24"/>
        </w:rPr>
        <w:t xml:space="preserve"> Brigham Young University, March</w:t>
      </w:r>
    </w:p>
    <w:p w14:paraId="0C4A65CE" w14:textId="1CB20635" w:rsidR="0020774C" w:rsidRDefault="0020774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23DD2">
        <w:rPr>
          <w:rFonts w:ascii="Palatino Linotype" w:hAnsi="Palatino Linotype"/>
          <w:sz w:val="24"/>
          <w:szCs w:val="24"/>
        </w:rPr>
        <w:t>2021</w:t>
      </w:r>
      <w:r w:rsidRPr="00523DD2">
        <w:rPr>
          <w:rFonts w:ascii="Palatino Linotype" w:hAnsi="Palatino Linotype"/>
          <w:sz w:val="24"/>
          <w:szCs w:val="24"/>
        </w:rPr>
        <w:tab/>
        <w:t>“What Really Happened When Montezuma Met Cortés (and why it may surprise you)?”  Talk given at</w:t>
      </w:r>
      <w:r>
        <w:rPr>
          <w:rFonts w:ascii="Palatino Linotype" w:hAnsi="Palatino Linotype"/>
          <w:sz w:val="24"/>
          <w:szCs w:val="24"/>
        </w:rPr>
        <w:t xml:space="preserve"> Susquehanna University, November</w:t>
      </w:r>
    </w:p>
    <w:p w14:paraId="72DBBCE4" w14:textId="14BEDE4D" w:rsidR="0007338F" w:rsidRDefault="0007338F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>
        <w:rPr>
          <w:rFonts w:ascii="Palatino Linotype" w:hAnsi="Palatino Linotype"/>
          <w:sz w:val="24"/>
          <w:szCs w:val="24"/>
        </w:rPr>
        <w:tab/>
        <w:t>“Mexico Meetups: A Reflection on the Fall of the Aztec Empire.” Presentation and panel discussion, Indiana University (online), November</w:t>
      </w:r>
    </w:p>
    <w:p w14:paraId="64045224" w14:textId="3F4C72C5" w:rsidR="0020774C" w:rsidRDefault="0020774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>
        <w:rPr>
          <w:rFonts w:ascii="Palatino Linotype" w:hAnsi="Palatino Linotype"/>
          <w:sz w:val="24"/>
          <w:szCs w:val="24"/>
        </w:rPr>
        <w:tab/>
        <w:t>“The Big (500-Year-Old) Lie Behind the Spanish Conquest of the Aztecs.” Talk given at Duquesne University, October</w:t>
      </w:r>
    </w:p>
    <w:p w14:paraId="7680EF42" w14:textId="19A12CBA" w:rsidR="005E4957" w:rsidRDefault="005E4957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>
        <w:rPr>
          <w:rFonts w:ascii="Palatino Linotype" w:hAnsi="Palatino Linotype"/>
          <w:sz w:val="24"/>
          <w:szCs w:val="24"/>
        </w:rPr>
        <w:tab/>
        <w:t>“</w:t>
      </w:r>
      <w:proofErr w:type="spellStart"/>
      <w:r>
        <w:rPr>
          <w:rFonts w:ascii="Palatino Linotype" w:hAnsi="Palatino Linotype"/>
          <w:sz w:val="24"/>
          <w:szCs w:val="24"/>
        </w:rPr>
        <w:t>Siete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Mitos</w:t>
      </w:r>
      <w:proofErr w:type="spellEnd"/>
      <w:r>
        <w:rPr>
          <w:rFonts w:ascii="Palatino Linotype" w:hAnsi="Palatino Linotype"/>
          <w:sz w:val="24"/>
          <w:szCs w:val="24"/>
        </w:rPr>
        <w:t xml:space="preserve"> de la </w:t>
      </w:r>
      <w:proofErr w:type="spellStart"/>
      <w:r>
        <w:rPr>
          <w:rFonts w:ascii="Palatino Linotype" w:hAnsi="Palatino Linotype"/>
          <w:sz w:val="24"/>
          <w:szCs w:val="24"/>
        </w:rPr>
        <w:t>Batalla</w:t>
      </w:r>
      <w:proofErr w:type="spellEnd"/>
      <w:r>
        <w:rPr>
          <w:rFonts w:ascii="Palatino Linotype" w:hAnsi="Palatino Linotype"/>
          <w:sz w:val="24"/>
          <w:szCs w:val="24"/>
        </w:rPr>
        <w:t xml:space="preserve"> que </w:t>
      </w:r>
      <w:proofErr w:type="spellStart"/>
      <w:r>
        <w:rPr>
          <w:rFonts w:ascii="Palatino Linotype" w:hAnsi="Palatino Linotype"/>
          <w:sz w:val="24"/>
          <w:szCs w:val="24"/>
        </w:rPr>
        <w:t>Cambió</w:t>
      </w:r>
      <w:proofErr w:type="spellEnd"/>
      <w:r>
        <w:rPr>
          <w:rFonts w:ascii="Palatino Linotype" w:hAnsi="Palatino Linotype"/>
          <w:sz w:val="24"/>
          <w:szCs w:val="24"/>
        </w:rPr>
        <w:t xml:space="preserve"> la Historia.”  Online presentation to the Senate of the Republic of Mexico, July</w:t>
      </w:r>
    </w:p>
    <w:p w14:paraId="29E02364" w14:textId="057B3DF3" w:rsidR="00565DF6" w:rsidRDefault="00565DF6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>
        <w:rPr>
          <w:rFonts w:ascii="Palatino Linotype" w:hAnsi="Palatino Linotype"/>
          <w:sz w:val="24"/>
          <w:szCs w:val="24"/>
        </w:rPr>
        <w:tab/>
        <w:t>“The History of Black Mexico.” Online presentation to the British Embassy, Mexico City, and the British Consulate, Monterrey, April</w:t>
      </w:r>
    </w:p>
    <w:p w14:paraId="77D07FE7" w14:textId="1A8E5EE3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2020</w:t>
      </w:r>
      <w:r w:rsidRPr="005E5FE1">
        <w:rPr>
          <w:rFonts w:ascii="Palatino Linotype" w:hAnsi="Palatino Linotype"/>
          <w:sz w:val="24"/>
          <w:szCs w:val="24"/>
        </w:rPr>
        <w:tab/>
        <w:t>“When Cortés Met Malinche, and Montezuma Met Cortés: alternative facts and disturbing truths</w:t>
      </w:r>
      <w:r w:rsidR="00565DF6">
        <w:rPr>
          <w:rFonts w:ascii="Palatino Linotype" w:hAnsi="Palatino Linotype"/>
          <w:sz w:val="24"/>
          <w:szCs w:val="24"/>
        </w:rPr>
        <w:t>.</w:t>
      </w:r>
      <w:r w:rsidRPr="005E5FE1">
        <w:rPr>
          <w:rFonts w:ascii="Palatino Linotype" w:hAnsi="Palatino Linotype"/>
          <w:sz w:val="24"/>
          <w:szCs w:val="24"/>
        </w:rPr>
        <w:t xml:space="preserve">” </w:t>
      </w:r>
      <w:r w:rsidR="00565DF6">
        <w:rPr>
          <w:rFonts w:ascii="Palatino Linotype" w:hAnsi="Palatino Linotype"/>
          <w:sz w:val="24"/>
          <w:szCs w:val="24"/>
        </w:rPr>
        <w:t>Online</w:t>
      </w:r>
      <w:r w:rsidRPr="005E5FE1">
        <w:rPr>
          <w:rFonts w:ascii="Palatino Linotype" w:hAnsi="Palatino Linotype"/>
          <w:sz w:val="24"/>
          <w:szCs w:val="24"/>
        </w:rPr>
        <w:t xml:space="preserve"> presentation at Harvard University’s Dumbarton Oaks, November</w:t>
      </w:r>
    </w:p>
    <w:p w14:paraId="14C7C46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i/>
          <w:iCs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2020</w:t>
      </w:r>
      <w:r w:rsidRPr="005E5FE1">
        <w:rPr>
          <w:rFonts w:ascii="Palatino Linotype" w:hAnsi="Palatino Linotype"/>
          <w:sz w:val="24"/>
          <w:szCs w:val="24"/>
        </w:rPr>
        <w:tab/>
        <w:t>Talks at Yale University, at Indiana University, and at Dumbarton Oaks, scheduled for March-April but</w:t>
      </w:r>
      <w:r w:rsidRPr="005E5FE1">
        <w:rPr>
          <w:rFonts w:ascii="Palatino Linotype" w:hAnsi="Palatino Linotype"/>
          <w:i/>
          <w:iCs/>
          <w:sz w:val="24"/>
          <w:szCs w:val="24"/>
        </w:rPr>
        <w:t xml:space="preserve"> </w:t>
      </w:r>
      <w:r w:rsidRPr="005E5FE1">
        <w:rPr>
          <w:rFonts w:ascii="Palatino Linotype" w:hAnsi="Palatino Linotype"/>
          <w:sz w:val="24"/>
          <w:szCs w:val="24"/>
        </w:rPr>
        <w:t xml:space="preserve">postponed due to the pandemic </w:t>
      </w:r>
    </w:p>
    <w:p w14:paraId="4EC70E5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2020</w:t>
      </w:r>
      <w:r w:rsidRPr="005E5FE1">
        <w:rPr>
          <w:rFonts w:ascii="Palatino Linotype" w:hAnsi="Palatino Linotype"/>
          <w:sz w:val="24"/>
          <w:szCs w:val="24"/>
        </w:rPr>
        <w:tab/>
        <w:t>“You Better Belize It.” Talk given to the Mesoamerican Research Institute, Tulane University, February</w:t>
      </w:r>
    </w:p>
    <w:p w14:paraId="457D244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>“When Montezuma Met Cortés.” Talk given at Providence College, November</w:t>
      </w:r>
    </w:p>
    <w:p w14:paraId="6CE56C0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>“Moctezuma and Cortés.” Presentation at a roundtable on the Quincentennial, John Carter Brown Library, November</w:t>
      </w:r>
    </w:p>
    <w:p w14:paraId="386DC67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 xml:space="preserve">“When Montezuma Met Cortés.” Keynote address scheduled (but cancelled due to Weather) for a symposium on “Rethinking Colonialism in Mexico and the Americas,” University of Tulsa, November </w:t>
      </w:r>
    </w:p>
    <w:p w14:paraId="6662D9F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 xml:space="preserve">“When Montezuma Met Cortés.” Talk and seminar given at the </w:t>
      </w:r>
      <w:proofErr w:type="spellStart"/>
      <w:r w:rsidRPr="005E5FE1">
        <w:rPr>
          <w:rFonts w:ascii="Palatino Linotype" w:hAnsi="Palatino Linotype"/>
          <w:sz w:val="24"/>
          <w:szCs w:val="24"/>
        </w:rPr>
        <w:t>Universitat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</w:rPr>
        <w:t>Pompeu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</w:rPr>
        <w:t>Fabra</w:t>
      </w:r>
      <w:proofErr w:type="spellEnd"/>
      <w:r w:rsidRPr="005E5FE1">
        <w:rPr>
          <w:rFonts w:ascii="Palatino Linotype" w:hAnsi="Palatino Linotype"/>
          <w:sz w:val="24"/>
          <w:szCs w:val="24"/>
        </w:rPr>
        <w:t>, Barcelona, October</w:t>
      </w:r>
    </w:p>
    <w:p w14:paraId="79505DF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>“When Montezuma Met Cortés.” Talk given at the Falmouth Museums, June</w:t>
      </w:r>
    </w:p>
    <w:p w14:paraId="1B320EB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>“Uncovering the Shocking Truths of the Spanish-Aztec War.” Talk given at the University of Exeter, March</w:t>
      </w:r>
    </w:p>
    <w:p w14:paraId="6A6B8D0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>“Gifts of Women: Uncovering the Shocking Truths of the Spanish-Aztec War.” Talk given at the Denver Art Museum, January</w:t>
      </w:r>
    </w:p>
    <w:p w14:paraId="3B0DF36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eastAsia="Times New Roman" w:hAnsi="Palatino Linotype" w:cs="Times New Roman"/>
          <w:color w:val="000000"/>
          <w:sz w:val="24"/>
          <w:szCs w:val="24"/>
          <w:shd w:val="clear" w:color="auto" w:fill="FFFFFF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  <w:t>“</w:t>
      </w:r>
      <w:r w:rsidRPr="005E5FE1">
        <w:rPr>
          <w:rFonts w:ascii="Palatino Linotype" w:eastAsia="Times New Roman" w:hAnsi="Palatino Linotype" w:cs="Times New Roman"/>
          <w:color w:val="000000"/>
          <w:sz w:val="24"/>
          <w:szCs w:val="24"/>
          <w:shd w:val="clear" w:color="auto" w:fill="FFFFFF"/>
        </w:rPr>
        <w:t>Challenging the Imperial Narrative: the Spanish-Aztec Encounter.” Talk given at Oxford University and at the University of Bristol, May</w:t>
      </w:r>
    </w:p>
    <w:p w14:paraId="213F703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  <w:t xml:space="preserve">Presentation and panel discussion of </w:t>
      </w:r>
      <w:r w:rsidRPr="005E5FE1">
        <w:rPr>
          <w:rFonts w:ascii="Palatino Linotype" w:hAnsi="Palatino Linotype"/>
          <w:i/>
          <w:sz w:val="24"/>
          <w:szCs w:val="24"/>
        </w:rPr>
        <w:t>When Montezuma Met Cortés</w:t>
      </w:r>
      <w:r w:rsidRPr="005E5FE1">
        <w:rPr>
          <w:rFonts w:ascii="Palatino Linotype" w:hAnsi="Palatino Linotype"/>
          <w:sz w:val="24"/>
          <w:szCs w:val="24"/>
        </w:rPr>
        <w:t xml:space="preserve"> at the Mexican Cultural Institute, Washington, DC, April </w:t>
      </w:r>
    </w:p>
    <w:p w14:paraId="19BFBD0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  <w:t xml:space="preserve">Presentation and panel discussion of </w:t>
      </w:r>
      <w:r w:rsidRPr="005E5FE1">
        <w:rPr>
          <w:rFonts w:ascii="Palatino Linotype" w:hAnsi="Palatino Linotype"/>
          <w:i/>
          <w:sz w:val="24"/>
          <w:szCs w:val="24"/>
        </w:rPr>
        <w:t>When Montezuma Met Cortés</w:t>
      </w:r>
      <w:r w:rsidRPr="005E5FE1">
        <w:rPr>
          <w:rFonts w:ascii="Palatino Linotype" w:hAnsi="Palatino Linotype"/>
          <w:sz w:val="24"/>
          <w:szCs w:val="24"/>
        </w:rPr>
        <w:t xml:space="preserve"> at the San Antonio Book Festival, TX, April</w:t>
      </w:r>
    </w:p>
    <w:p w14:paraId="6BC2817D" w14:textId="60AF8CA3" w:rsidR="0053778C" w:rsidRPr="005E5FE1" w:rsidRDefault="0053778C" w:rsidP="0053778C">
      <w:pPr>
        <w:spacing w:after="0" w:line="240" w:lineRule="auto"/>
        <w:ind w:left="720" w:hanging="720"/>
        <w:rPr>
          <w:rFonts w:ascii="Palatino Linotype" w:eastAsia="Times New Roman" w:hAnsi="Palatino Linotype" w:cs="Arial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  <w:t>“</w:t>
      </w:r>
      <w:r w:rsidRPr="005E5FE1">
        <w:rPr>
          <w:rFonts w:ascii="Palatino Linotype" w:eastAsia="Times New Roman" w:hAnsi="Palatino Linotype" w:cs="Arial"/>
          <w:sz w:val="24"/>
          <w:szCs w:val="24"/>
        </w:rPr>
        <w:t xml:space="preserve">The Day </w:t>
      </w:r>
      <w:r w:rsidR="00E208FB">
        <w:rPr>
          <w:rFonts w:ascii="Palatino Linotype" w:eastAsia="Times New Roman" w:hAnsi="Palatino Linotype" w:cs="Arial"/>
          <w:sz w:val="24"/>
          <w:szCs w:val="24"/>
        </w:rPr>
        <w:t>t</w:t>
      </w:r>
      <w:r w:rsidRPr="005E5FE1">
        <w:rPr>
          <w:rFonts w:ascii="Palatino Linotype" w:eastAsia="Times New Roman" w:hAnsi="Palatino Linotype" w:cs="Arial"/>
          <w:sz w:val="24"/>
          <w:szCs w:val="24"/>
        </w:rPr>
        <w:t>he World Changed: Montezuma, Cortés, and One of History's Greatest Lies</w:t>
      </w:r>
      <w:r w:rsidRPr="005E5FE1">
        <w:rPr>
          <w:rFonts w:ascii="Palatino Linotype" w:hAnsi="Palatino Linotype"/>
          <w:sz w:val="24"/>
          <w:szCs w:val="24"/>
        </w:rPr>
        <w:t>.” Talk given at the University of Newcastle, March</w:t>
      </w:r>
    </w:p>
    <w:p w14:paraId="1FEE861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  <w:t xml:space="preserve">Workshop on </w:t>
      </w:r>
      <w:r w:rsidRPr="005E5FE1">
        <w:rPr>
          <w:rFonts w:ascii="Palatino Linotype" w:hAnsi="Palatino Linotype"/>
          <w:i/>
          <w:sz w:val="24"/>
          <w:szCs w:val="24"/>
        </w:rPr>
        <w:t>When Montezuma Met Cortés</w:t>
      </w:r>
      <w:r w:rsidRPr="005E5FE1">
        <w:rPr>
          <w:rFonts w:ascii="Palatino Linotype" w:hAnsi="Palatino Linotype"/>
          <w:sz w:val="24"/>
          <w:szCs w:val="24"/>
        </w:rPr>
        <w:t>, presented at the University of Manchester, March</w:t>
      </w:r>
    </w:p>
    <w:p w14:paraId="1C9B90A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  <w:t>“The Bold and the Bellicose: Maya Warfare in the Conquest Era.” Keynote address at the Middle American Research Institute’s Maya Symposium, Tulane University, March</w:t>
      </w:r>
    </w:p>
    <w:p w14:paraId="17091E2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  <w:t>“</w:t>
      </w:r>
      <w:r w:rsidRPr="005E5FE1">
        <w:rPr>
          <w:rFonts w:ascii="Palatino Linotype" w:eastAsia="Times New Roman" w:hAnsi="Palatino Linotype"/>
          <w:bCs/>
          <w:sz w:val="24"/>
          <w:szCs w:val="24"/>
          <w:shd w:val="clear" w:color="auto" w:fill="FFFFFF"/>
        </w:rPr>
        <w:t>Why Everything You Thought You Knew</w:t>
      </w:r>
      <w:r w:rsidRPr="005E5FE1">
        <w:rPr>
          <w:rFonts w:ascii="Palatino Linotype" w:eastAsia="Times New Roman" w:hAnsi="Palatino Linotype"/>
          <w:sz w:val="24"/>
          <w:szCs w:val="24"/>
          <w:shd w:val="clear" w:color="auto" w:fill="FFFFFF"/>
        </w:rPr>
        <w:t xml:space="preserve"> </w:t>
      </w:r>
      <w:r w:rsidRPr="005E5FE1">
        <w:rPr>
          <w:rFonts w:ascii="Palatino Linotype" w:eastAsia="Times New Roman" w:hAnsi="Palatino Linotype" w:cs="Times New Roman"/>
          <w:bCs/>
          <w:sz w:val="24"/>
          <w:szCs w:val="24"/>
          <w:shd w:val="clear" w:color="auto" w:fill="FFFFFF"/>
        </w:rPr>
        <w:t>About the Aztecs and Conquistadors is Wrong</w:t>
      </w:r>
      <w:r w:rsidRPr="005E5FE1">
        <w:rPr>
          <w:rFonts w:ascii="Palatino Linotype" w:hAnsi="Palatino Linotype"/>
          <w:sz w:val="24"/>
          <w:szCs w:val="24"/>
        </w:rPr>
        <w:t>.” Talk given at Lycoming College, PA, February</w:t>
      </w:r>
    </w:p>
    <w:p w14:paraId="53D67C9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  <w:t>“Montezuma’s Zoo, Cortés’s Tiger: Revisiting the Meeting That Changed History.” Talk given at St. Andrews University, Scotland, November</w:t>
      </w:r>
    </w:p>
    <w:p w14:paraId="667645B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</w:t>
      </w:r>
      <w:proofErr w:type="spellStart"/>
      <w:r w:rsidRPr="005E5FE1">
        <w:rPr>
          <w:rFonts w:ascii="Palatino Linotype" w:hAnsi="Palatino Linotype"/>
          <w:sz w:val="24"/>
          <w:szCs w:val="24"/>
        </w:rPr>
        <w:t>Landa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Conundrum.” Paper given at the special conference, </w:t>
      </w:r>
      <w:r w:rsidRPr="005E5FE1">
        <w:rPr>
          <w:rFonts w:ascii="Palatino Linotype" w:hAnsi="Palatino Linotype"/>
          <w:i/>
          <w:sz w:val="24"/>
          <w:szCs w:val="24"/>
        </w:rPr>
        <w:t>The Franciscans in Mexico: Five Centuries of Cultural Influence</w:t>
      </w:r>
      <w:r w:rsidRPr="005E5FE1">
        <w:rPr>
          <w:rFonts w:ascii="Palatino Linotype" w:hAnsi="Palatino Linotype"/>
          <w:sz w:val="24"/>
          <w:szCs w:val="24"/>
        </w:rPr>
        <w:t>, at the Mexican Cultural Institute, Washington DC, October</w:t>
      </w:r>
    </w:p>
    <w:p w14:paraId="625DFC7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2017</w:t>
      </w:r>
      <w:r w:rsidRPr="005E5FE1">
        <w:rPr>
          <w:rFonts w:ascii="Palatino Linotype" w:hAnsi="Palatino Linotype"/>
          <w:sz w:val="24"/>
          <w:szCs w:val="24"/>
        </w:rPr>
        <w:tab/>
        <w:t xml:space="preserve">“Kissing </w:t>
      </w:r>
      <w:r w:rsidRPr="005E5FE1">
        <w:rPr>
          <w:rFonts w:ascii="Palatino Linotype" w:hAnsi="Palatino Linotype"/>
          <w:i/>
          <w:sz w:val="24"/>
          <w:szCs w:val="24"/>
        </w:rPr>
        <w:t>Freedom</w:t>
      </w:r>
      <w:r w:rsidRPr="005E5FE1">
        <w:rPr>
          <w:rFonts w:ascii="Palatino Linotype" w:hAnsi="Palatino Linotype"/>
          <w:sz w:val="24"/>
          <w:szCs w:val="24"/>
        </w:rPr>
        <w:t>, Stealing from Columbus.” Talk given to the United States Capitol Historical Society, Washington DC, October (https://www.c-span.org/video/?435550-1/us-capitol-art-architecture)</w:t>
      </w:r>
    </w:p>
    <w:p w14:paraId="4AAB196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  <w:t>“The Fall of the Aztecs: Uncovering the True Story.” Talk given to the Pre-Columbian Society of Washington DC, August</w:t>
      </w:r>
    </w:p>
    <w:p w14:paraId="20FB4D4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  <w:t xml:space="preserve">“Missing Mayas: A Belizean Conundrum.” Talk given at the </w:t>
      </w:r>
      <w:proofErr w:type="spellStart"/>
      <w:r w:rsidRPr="005E5FE1">
        <w:rPr>
          <w:rFonts w:ascii="Palatino Linotype" w:hAnsi="Palatino Linotype"/>
          <w:sz w:val="24"/>
          <w:szCs w:val="24"/>
        </w:rPr>
        <w:t>Maya@Lago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Symposium, Davidson, NC, April</w:t>
      </w:r>
    </w:p>
    <w:p w14:paraId="63D07F1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eastAsia="Times New Roman" w:hAnsi="Palatino Linotype" w:cs="Times New Roman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eastAsia="Times New Roman" w:hAnsi="Palatino Linotype" w:cs="Times New Roman"/>
          <w:sz w:val="24"/>
          <w:szCs w:val="24"/>
          <w:shd w:val="clear" w:color="auto" w:fill="FFFFFF"/>
        </w:rPr>
        <w:t>“Aztec and Conquistadors: Is Everything You Thought You Knew About Them Wrong?"  John Coffin Memorial Lecture, School of Advanced Study, University of London, March; followed the next day by a 3-hour workshop on “The New Conquest History”</w:t>
      </w:r>
    </w:p>
    <w:p w14:paraId="50A8C7E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 w:cs="Arial"/>
          <w:color w:val="222222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 w:cs="Arial"/>
          <w:sz w:val="24"/>
          <w:szCs w:val="24"/>
        </w:rPr>
        <w:t xml:space="preserve">“Cortés’s Tiger and the Halls of Montezuma: The History of an International Lie.” </w:t>
      </w:r>
      <w:r w:rsidRPr="005E5FE1">
        <w:rPr>
          <w:rFonts w:ascii="Palatino Linotype" w:hAnsi="Palatino Linotype" w:cs="Arial"/>
          <w:color w:val="222222"/>
          <w:sz w:val="24"/>
          <w:szCs w:val="24"/>
        </w:rPr>
        <w:t>Talk given at the University of California, Irvine, February</w:t>
      </w:r>
    </w:p>
    <w:p w14:paraId="760A09B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  <w:t xml:space="preserve">“’There was a time when we were friends’: Las Casas, Cortés, and the Conquest Wars.” Keynote talk at the symposium on </w:t>
      </w:r>
      <w:r w:rsidRPr="005E5FE1">
        <w:rPr>
          <w:rFonts w:ascii="Palatino Linotype" w:hAnsi="Palatino Linotype"/>
          <w:i/>
          <w:sz w:val="24"/>
          <w:szCs w:val="24"/>
        </w:rPr>
        <w:t>Las Casas: History, Philosophy, and Theology in the Age of European Expansion</w:t>
      </w:r>
      <w:r w:rsidRPr="005E5FE1">
        <w:rPr>
          <w:rFonts w:ascii="Palatino Linotype" w:hAnsi="Palatino Linotype"/>
          <w:sz w:val="24"/>
          <w:szCs w:val="24"/>
        </w:rPr>
        <w:t>, Providence College, October</w:t>
      </w:r>
    </w:p>
    <w:p w14:paraId="7A2383A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  <w:t xml:space="preserve">“Maps and Massacres.” Talk given at the special </w:t>
      </w:r>
      <w:r w:rsidRPr="005E5FE1">
        <w:rPr>
          <w:rFonts w:ascii="Palatino Linotype" w:hAnsi="Palatino Linotype"/>
          <w:i/>
          <w:sz w:val="24"/>
          <w:szCs w:val="24"/>
        </w:rPr>
        <w:t>Indigenous Pastures</w:t>
      </w:r>
      <w:r w:rsidRPr="005E5FE1">
        <w:rPr>
          <w:rFonts w:ascii="Palatino Linotype" w:hAnsi="Palatino Linotype"/>
          <w:sz w:val="24"/>
          <w:szCs w:val="24"/>
        </w:rPr>
        <w:t xml:space="preserve"> symposium, Penn State University, April</w:t>
      </w:r>
    </w:p>
    <w:p w14:paraId="3F7F67B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 w:cs="Cambria"/>
          <w:sz w:val="24"/>
          <w:szCs w:val="24"/>
        </w:rPr>
        <w:t>“Montezuma Surrenders in the U.S. Capitol: The History of One of History’s Biggest Lies.” Talk given at George Washington University, March</w:t>
      </w:r>
    </w:p>
    <w:p w14:paraId="15BB295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2015</w:t>
      </w:r>
      <w:r w:rsidRPr="005E5FE1">
        <w:rPr>
          <w:rFonts w:ascii="Palatino Linotype" w:hAnsi="Palatino Linotype"/>
          <w:sz w:val="24"/>
          <w:szCs w:val="24"/>
        </w:rPr>
        <w:tab/>
        <w:t>“The New Conquest History: its implications for Mexico, Guatemala, and Colombia.” Two talks &amp; workshops presented at the Colombian Institute for History and Anthropology, Bogotá, September</w:t>
      </w:r>
    </w:p>
    <w:p w14:paraId="482E594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2015</w:t>
      </w:r>
      <w:r w:rsidRPr="005E5FE1">
        <w:rPr>
          <w:rFonts w:ascii="Palatino Linotype" w:hAnsi="Palatino Linotype"/>
          <w:sz w:val="24"/>
          <w:szCs w:val="24"/>
        </w:rPr>
        <w:tab/>
        <w:t xml:space="preserve">“Encounter.”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JCBx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talk given at Brown University, May</w:t>
      </w:r>
    </w:p>
    <w:p w14:paraId="3523F51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 w:cs="Arial"/>
          <w:color w:val="222222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2014</w:t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 w:cs="Arial"/>
          <w:color w:val="222222"/>
          <w:sz w:val="24"/>
          <w:szCs w:val="24"/>
        </w:rPr>
        <w:t xml:space="preserve">“Making Ends Meet: A New Look at the Great Encounter Between Cortés and Montezuma.” </w:t>
      </w:r>
      <w:r w:rsidRPr="005E5FE1">
        <w:rPr>
          <w:rFonts w:ascii="Palatino Linotype" w:hAnsi="Palatino Linotype"/>
          <w:sz w:val="24"/>
          <w:szCs w:val="24"/>
        </w:rPr>
        <w:t>Talk given at Yale University, October</w:t>
      </w:r>
    </w:p>
    <w:p w14:paraId="3F7EA70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2014</w:t>
      </w:r>
      <w:r w:rsidRPr="005E5FE1">
        <w:rPr>
          <w:rFonts w:ascii="Palatino Linotype" w:hAnsi="Palatino Linotype"/>
          <w:sz w:val="24"/>
          <w:szCs w:val="24"/>
        </w:rPr>
        <w:tab/>
        <w:t>“Turning Cortés and Montezuma Upside Down.” Keynote talk given to the Society for Latin American Studies (UK), 50</w:t>
      </w:r>
      <w:r w:rsidRPr="005E5FE1">
        <w:rPr>
          <w:rFonts w:ascii="Palatino Linotype" w:hAnsi="Palatino Linotype"/>
          <w:sz w:val="24"/>
          <w:szCs w:val="24"/>
          <w:vertAlign w:val="superscript"/>
        </w:rPr>
        <w:t>th</w:t>
      </w:r>
      <w:r w:rsidRPr="005E5FE1">
        <w:rPr>
          <w:rFonts w:ascii="Palatino Linotype" w:hAnsi="Palatino Linotype"/>
          <w:sz w:val="24"/>
          <w:szCs w:val="24"/>
        </w:rPr>
        <w:t xml:space="preserve"> Anniversary meeting, London, April [www.sas.ac.uk/videos-and-podcasts/politics-development-human-rights/turning-cortes-and-moctezuma-upside-down]</w:t>
      </w:r>
    </w:p>
    <w:p w14:paraId="78DACDC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2014</w:t>
      </w:r>
      <w:r w:rsidRPr="005E5FE1">
        <w:rPr>
          <w:rFonts w:ascii="Palatino Linotype" w:hAnsi="Palatino Linotype"/>
          <w:sz w:val="24"/>
          <w:szCs w:val="24"/>
        </w:rPr>
        <w:tab/>
        <w:t>“The Last Emperor, or, The Meeting: Cortés and Montezuma Revisited.” Talk given at the John Carter Brown Library, Brown University, Providence, March</w:t>
      </w:r>
    </w:p>
    <w:p w14:paraId="7D15060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eastAsia="Times New Roman" w:hAnsi="Palatino Linotype" w:cs="Times New Roman"/>
          <w:sz w:val="20"/>
          <w:szCs w:val="20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eastAsia="Times New Roman" w:hAnsi="Palatino Linotype" w:cs="Arial"/>
          <w:color w:val="222222"/>
          <w:sz w:val="24"/>
          <w:szCs w:val="24"/>
          <w:shd w:val="clear" w:color="auto" w:fill="FFFFFF"/>
        </w:rPr>
        <w:t>"How Imaginary Meetings Change History (Two Case Studies from New Spain).” Talk given to the Eighteenth-Century Seminar, Princeton University, and the Institute for Advanced Study, Princeton, November</w:t>
      </w:r>
    </w:p>
    <w:p w14:paraId="2A9570B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>“The Spanish Conquest Turned Upside Down.” Talk given at Ohio Wesleyan University, April</w:t>
      </w:r>
    </w:p>
    <w:p w14:paraId="4211260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 xml:space="preserve">“Myths and Misconceptions of the Ancient Maya.” Talk given with Amara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Solari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to the University Club, Penn State, April</w:t>
      </w:r>
    </w:p>
    <w:p w14:paraId="26EC60F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2012</w:t>
      </w:r>
      <w:r w:rsidRPr="005E5FE1">
        <w:rPr>
          <w:rFonts w:ascii="Palatino Linotype" w:hAnsi="Palatino Linotype"/>
          <w:sz w:val="24"/>
          <w:szCs w:val="24"/>
        </w:rPr>
        <w:tab/>
        <w:t>“The End is Near (or Is It?).” Presentation made in downtown Springfield, MO, in connection with Missouri State University and the meeting of the American Society for Ethnohistory, November</w:t>
      </w:r>
    </w:p>
    <w:p w14:paraId="5551953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 xml:space="preserve">“Maya Apocalypse.” Presentation made with Amara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Solari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at the University of California, Santa Barbara, November</w:t>
      </w:r>
    </w:p>
    <w:p w14:paraId="35D6278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>“2012: The End is Near (or Isn’t).” Talk given at York College of Pennsylvania, October</w:t>
      </w:r>
    </w:p>
    <w:p w14:paraId="73B69FD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>“The Conquistadors.” Talk given at Lycoming College, September</w:t>
      </w:r>
    </w:p>
    <w:p w14:paraId="401EA70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>“2012, the Maya and the End of the World.” Presentation made at Assumption College, April</w:t>
      </w:r>
    </w:p>
    <w:p w14:paraId="72FA090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>“The Maya, the West, and This Year’s Apocalypse.” Presentation made at the University of Tennessee, February</w:t>
      </w:r>
    </w:p>
    <w:p w14:paraId="7D3899A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“Maya Apocalypse: 1562 or 2012?” Presentation made with Amara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Solari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at Carnegie Mellon University, November</w:t>
      </w:r>
    </w:p>
    <w:p w14:paraId="7F6B3BF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“Invasion: The Maya at War: 1520s-1540s.” Presentation at the symposium </w:t>
      </w:r>
      <w:r w:rsidRPr="005E5FE1">
        <w:rPr>
          <w:rFonts w:ascii="Palatino Linotype" w:hAnsi="Palatino Linotype"/>
          <w:i/>
          <w:sz w:val="24"/>
          <w:szCs w:val="28"/>
        </w:rPr>
        <w:t>Conflict, Conquest, and the Performance of War in Pre-Columbian America</w:t>
      </w:r>
      <w:r w:rsidRPr="005E5FE1">
        <w:rPr>
          <w:rFonts w:ascii="Palatino Linotype" w:hAnsi="Palatino Linotype"/>
          <w:sz w:val="24"/>
          <w:szCs w:val="28"/>
        </w:rPr>
        <w:t>, Dumbarton Oaks, October</w:t>
      </w:r>
    </w:p>
    <w:p w14:paraId="4FE8314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>“Why the World Will End (or Won’t) in 2012: The Western Roots of the Maya Apocalypse.” Presentation made at Washington University in St. Louis, September</w:t>
      </w:r>
    </w:p>
    <w:p w14:paraId="19B7FDD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>“The End of the World: Predicted by Mayans, Confirmed by Science?” Presentation made at Albright College, September</w:t>
      </w:r>
    </w:p>
    <w:p w14:paraId="4292C52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Series of three presentations on Maya history, NEH Summer Seminar, </w:t>
      </w:r>
      <w:proofErr w:type="spellStart"/>
      <w:r w:rsidRPr="005E5FE1">
        <w:rPr>
          <w:rFonts w:ascii="Palatino Linotype" w:hAnsi="Palatino Linotype"/>
          <w:sz w:val="24"/>
          <w:szCs w:val="24"/>
        </w:rPr>
        <w:t>Coba</w:t>
      </w:r>
      <w:proofErr w:type="spellEnd"/>
      <w:r w:rsidRPr="005E5FE1">
        <w:rPr>
          <w:rFonts w:ascii="Palatino Linotype" w:hAnsi="Palatino Linotype"/>
          <w:sz w:val="24"/>
          <w:szCs w:val="24"/>
        </w:rPr>
        <w:t>, Yucatan, July</w:t>
      </w:r>
    </w:p>
    <w:p w14:paraId="13A32A8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“Spicy Enough? The History of Chocolate, 1000BC-1828AD.” Presentation made with Amara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Solari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at the Penn State Symposium on Chocolate, April</w:t>
      </w:r>
    </w:p>
    <w:p w14:paraId="75A3A5C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>“2012 and the End of the World.” Presentation made at the University of Miami, February</w:t>
      </w:r>
    </w:p>
    <w:p w14:paraId="221BC59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>“Are the Maya Really Afro-Maya? (The Lost History of Afro-Yucatan).” Presentation made to the University of Cincinnati, April</w:t>
      </w:r>
    </w:p>
    <w:p w14:paraId="1E782D4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>“Why Historians Steal: Ethics, Method, and History.” Presentation made at Penn State, February</w:t>
      </w:r>
    </w:p>
    <w:p w14:paraId="036D436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>“The Lost History of Afro-Yucatan.” Presentation made at the University of Southern California, February</w:t>
      </w:r>
    </w:p>
    <w:p w14:paraId="11BF74A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>“The Forgotten History of Afro-Yucatan.” Presentation made at the College of William &amp; Mary, October</w:t>
      </w:r>
    </w:p>
    <w:p w14:paraId="78EAE0E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 w:cs="Courier"/>
          <w:sz w:val="24"/>
          <w:szCs w:val="24"/>
          <w:lang w:bidi="en-US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 w:cs="Courier"/>
          <w:sz w:val="24"/>
          <w:szCs w:val="24"/>
          <w:lang w:bidi="en-US"/>
        </w:rPr>
        <w:t>“Black Yucatan:  The African Diaspora of Colonial Mexico and Its Forgotten History.” Presentation made at the University of California at Davis, April</w:t>
      </w:r>
    </w:p>
    <w:p w14:paraId="65C35E5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>“The Forgotten History of Black Yucatan.” Presentation made at Stanford University, April</w:t>
      </w:r>
    </w:p>
    <w:p w14:paraId="130696F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>“Maya Matters.” Paper presented to the International Seminar on the History of the Atlantic World, 1500-1825, Harvard University, March</w:t>
      </w:r>
    </w:p>
    <w:p w14:paraId="7ED9F1B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>“The Forgotten History of Black Yucatan.” Presentation made at Johns Hopkins University, February</w:t>
      </w:r>
    </w:p>
    <w:p w14:paraId="0A1A187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2009</w:t>
      </w:r>
      <w:r w:rsidRPr="005E5FE1">
        <w:rPr>
          <w:rFonts w:ascii="Palatino Linotype" w:hAnsi="Palatino Linotype"/>
          <w:sz w:val="24"/>
          <w:szCs w:val="24"/>
        </w:rPr>
        <w:tab/>
        <w:t>“What is the New Conquest History?” Presentation made at Loyola College, Baltimore, February</w:t>
      </w:r>
    </w:p>
    <w:p w14:paraId="2628C51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>“The Forgotten History of Africans in Yucatan (Mexico).” Presentation made at California University of Pennsylvania, February</w:t>
      </w:r>
    </w:p>
    <w:p w14:paraId="051D46D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2008</w:t>
      </w:r>
      <w:r w:rsidRPr="005E5FE1">
        <w:rPr>
          <w:rFonts w:ascii="Palatino Linotype" w:hAnsi="Palatino Linotype"/>
          <w:sz w:val="24"/>
          <w:szCs w:val="24"/>
        </w:rPr>
        <w:tab/>
        <w:t>“The Spanish Invasion: What is the New Conquest History?” Presentation made at the University of Oregon, November</w:t>
      </w:r>
    </w:p>
    <w:p w14:paraId="4F327C6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2008</w:t>
      </w:r>
      <w:r w:rsidRPr="005E5FE1">
        <w:rPr>
          <w:rFonts w:ascii="Palatino Linotype" w:hAnsi="Palatino Linotype"/>
          <w:sz w:val="24"/>
          <w:szCs w:val="24"/>
        </w:rPr>
        <w:tab/>
        <w:t xml:space="preserve">“Mesoamerican Voices.” Presentation made in the </w:t>
      </w:r>
      <w:r w:rsidRPr="005E5FE1">
        <w:rPr>
          <w:rFonts w:ascii="Palatino Linotype" w:hAnsi="Palatino Linotype"/>
          <w:i/>
          <w:sz w:val="24"/>
          <w:szCs w:val="24"/>
        </w:rPr>
        <w:t>Moments of Change</w:t>
      </w:r>
      <w:r w:rsidRPr="005E5FE1">
        <w:rPr>
          <w:rFonts w:ascii="Palatino Linotype" w:hAnsi="Palatino Linotype"/>
          <w:sz w:val="24"/>
          <w:szCs w:val="24"/>
        </w:rPr>
        <w:t xml:space="preserve"> series, Penn State, February</w:t>
      </w:r>
    </w:p>
    <w:p w14:paraId="5EDAF89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>“Debunking the Myths of the Spanish Conquest.” Presentation made at Roanoke College, November</w:t>
      </w:r>
    </w:p>
    <w:p w14:paraId="117ED6A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color w:val="000000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2006</w:t>
      </w:r>
      <w:r w:rsidRPr="005E5FE1">
        <w:rPr>
          <w:rFonts w:ascii="Palatino Linotype" w:hAnsi="Palatino Linotype"/>
          <w:sz w:val="24"/>
          <w:szCs w:val="24"/>
        </w:rPr>
        <w:tab/>
        <w:t>Four days of workshop presentations for an NEH Summer Institute on “</w:t>
      </w:r>
      <w:r w:rsidRPr="005E5FE1">
        <w:rPr>
          <w:rFonts w:ascii="Palatino Linotype" w:hAnsi="Palatino Linotype"/>
          <w:color w:val="000000"/>
          <w:sz w:val="24"/>
          <w:szCs w:val="24"/>
        </w:rPr>
        <w:t>Maya Worlds of Chiapas, Guatemala, Honduras and Belize,” George Scheper and Laraine Fletcher, orgs., Belmopan and other locations in Belize, July</w:t>
      </w:r>
    </w:p>
    <w:p w14:paraId="49FC8CF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  <w:t>“Mayas and Africans.” Presentation made to the Pre-Columbian Society, University of Pennsylvania Museum of Anthropology, May</w:t>
      </w:r>
    </w:p>
    <w:p w14:paraId="78B7EB1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  <w:t>“Mayas and Africans.” Presentation made at the Institute of Historical Research, Queen’s College, University of London, April</w:t>
      </w:r>
    </w:p>
    <w:p w14:paraId="42C1CC2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  <w:t>“Spanish-Indigenous Relations: Myths of the Conquest.” Presentation made at the Instituto Cervantes, London, April</w:t>
      </w:r>
    </w:p>
    <w:p w14:paraId="1FC10FF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2005</w:t>
      </w:r>
      <w:r w:rsidRPr="005E5FE1">
        <w:rPr>
          <w:rFonts w:ascii="Palatino Linotype" w:hAnsi="Palatino Linotype"/>
          <w:sz w:val="24"/>
          <w:szCs w:val="24"/>
        </w:rPr>
        <w:tab/>
        <w:t>“Seven Myths of the Spanish Conquest.” Series of five talks made to the Prologue Society (Palm Beach, North Palm, Boca Raton, Stuart, and Miami chapters), January and February</w:t>
      </w:r>
    </w:p>
    <w:p w14:paraId="4C8F3C5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 xml:space="preserve">“Ethnohistory and </w:t>
      </w:r>
      <w:proofErr w:type="spellStart"/>
      <w:r w:rsidRPr="005E5FE1">
        <w:rPr>
          <w:rFonts w:ascii="Palatino Linotype" w:hAnsi="Palatino Linotype"/>
          <w:sz w:val="24"/>
          <w:szCs w:val="24"/>
        </w:rPr>
        <w:t>Afrohistory</w:t>
      </w:r>
      <w:proofErr w:type="spellEnd"/>
      <w:r w:rsidRPr="005E5FE1">
        <w:rPr>
          <w:rFonts w:ascii="Palatino Linotype" w:hAnsi="Palatino Linotype"/>
          <w:sz w:val="24"/>
          <w:szCs w:val="24"/>
        </w:rPr>
        <w:t>.” Presentation made at Tulane University, November</w:t>
      </w:r>
    </w:p>
    <w:p w14:paraId="2E0BCBB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>“Seven Myths of the Spanish Conquest.” Presentation made at Vanderbilt University, April</w:t>
      </w:r>
    </w:p>
    <w:p w14:paraId="15934F6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>“Manuel’s Worlds” and “Africans in Spanish America.” Presentations made at the University of Miami, October</w:t>
      </w:r>
    </w:p>
    <w:p w14:paraId="4F5ACC8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>“Seven Myths of the Spanish Conquest.” Presentation and book signing at Barnes &amp; Noble, State College, September</w:t>
      </w:r>
    </w:p>
    <w:p w14:paraId="69665A1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2003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“Landa y Calkiní: Desafíos y sorpresas de la comparación textual y traducción.” </w:t>
      </w:r>
      <w:r w:rsidRPr="005E5FE1">
        <w:rPr>
          <w:rFonts w:ascii="Palatino Linotype" w:hAnsi="Palatino Linotype"/>
          <w:sz w:val="24"/>
          <w:szCs w:val="24"/>
        </w:rPr>
        <w:t xml:space="preserve">Presentation made to the </w:t>
      </w:r>
      <w:proofErr w:type="spellStart"/>
      <w:r w:rsidRPr="005E5FE1">
        <w:rPr>
          <w:rFonts w:ascii="Palatino Linotype" w:hAnsi="Palatino Linotype"/>
          <w:sz w:val="24"/>
          <w:szCs w:val="24"/>
        </w:rPr>
        <w:t>Dirección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de </w:t>
      </w:r>
      <w:proofErr w:type="spellStart"/>
      <w:r w:rsidRPr="005E5FE1">
        <w:rPr>
          <w:rFonts w:ascii="Palatino Linotype" w:hAnsi="Palatino Linotype"/>
          <w:sz w:val="24"/>
          <w:szCs w:val="24"/>
        </w:rPr>
        <w:t>Estudios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</w:rPr>
        <w:t>Históricos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of the Instituto Nacional de Antropología e Historia, Mexico City, May</w:t>
      </w:r>
    </w:p>
    <w:p w14:paraId="169C3EB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>“The Black Middle: Slavery, Society, and African-Maya Relations in Colonial Yucatan.” Presentation made to the Institute for Arts and Humanities, Penn State, March</w:t>
      </w:r>
    </w:p>
    <w:p w14:paraId="031FAC9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>“The King’s Army That Never Was and Other Myths of the Spanish Conquest.” Presentation made at the United States Military Academy, West Point, February</w:t>
      </w:r>
    </w:p>
    <w:p w14:paraId="712C946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>“The Apotheosis of Captain Cortés.” Presentation made as the Delbert McQuade History Lecture at Juniata College, October</w:t>
      </w:r>
    </w:p>
    <w:p w14:paraId="5645860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>"Cook's Passage: An Englishman's Journey into Yucatan in 1765.” Presentation made to the John Carter Brown Library fellows and associates, Brown University, June</w:t>
      </w:r>
    </w:p>
    <w:p w14:paraId="44330F2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2002</w:t>
      </w:r>
      <w:r w:rsidRPr="005E5FE1">
        <w:rPr>
          <w:rFonts w:ascii="Palatino Linotype" w:hAnsi="Palatino Linotype"/>
          <w:sz w:val="24"/>
          <w:szCs w:val="24"/>
        </w:rPr>
        <w:tab/>
        <w:t>"Africans and Mayas in Colonial Guatemala and Yucatan.” Presentation made at Bard College, Annandale-on-Hudson, May</w:t>
      </w:r>
    </w:p>
    <w:p w14:paraId="75D96B3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>"Apes and Men: The Myth of Superiority.” Presentation made at the Latin American History Workshop, Princeton University, February</w:t>
      </w:r>
    </w:p>
    <w:p w14:paraId="30F2F63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>"Seven Myths of the Spanish Conquest.” Presentation made to the John Carter Brown Library fellows and associates, Brown University, February</w:t>
      </w:r>
    </w:p>
    <w:p w14:paraId="73DCA91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1999</w:t>
      </w:r>
      <w:r w:rsidRPr="005E5FE1">
        <w:rPr>
          <w:rFonts w:ascii="Palatino Linotype" w:hAnsi="Palatino Linotype"/>
          <w:sz w:val="24"/>
          <w:szCs w:val="24"/>
        </w:rPr>
        <w:tab/>
        <w:t>“The Undiscovered Conquistadors.” A series of three presentations made as the NAVE lectures at the University of Wisconsin, Madison, October</w:t>
      </w:r>
    </w:p>
    <w:p w14:paraId="734EF28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1999</w:t>
      </w:r>
      <w:r w:rsidRPr="005E5FE1">
        <w:rPr>
          <w:rFonts w:ascii="Palatino Linotype" w:hAnsi="Palatino Linotype"/>
          <w:sz w:val="24"/>
          <w:szCs w:val="24"/>
        </w:rPr>
        <w:tab/>
        <w:t>“Seven Myths of the Spanish Conquest.” Presentation made to the Department of History, University of North Florida, September</w:t>
      </w:r>
    </w:p>
    <w:p w14:paraId="36BA061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Other Side of Conquest: Spaniards and Mayas in the Sixteenth Century.” </w:t>
      </w:r>
      <w:r>
        <w:rPr>
          <w:rFonts w:ascii="Palatino Linotype" w:hAnsi="Palatino Linotype"/>
          <w:sz w:val="24"/>
          <w:szCs w:val="24"/>
        </w:rPr>
        <w:t>P</w:t>
      </w:r>
      <w:r w:rsidRPr="005E5FE1">
        <w:rPr>
          <w:rFonts w:ascii="Palatino Linotype" w:hAnsi="Palatino Linotype"/>
          <w:sz w:val="24"/>
          <w:szCs w:val="24"/>
        </w:rPr>
        <w:t>resentation made to the John Carter Brown Library fellows, Brown University, September</w:t>
      </w:r>
    </w:p>
    <w:p w14:paraId="1989A33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>"The Alternative History of the Spanish Conquest: Yucatan as a Case Study.” Presentation made to the Department of Archaeology, Boston University, October</w:t>
      </w:r>
    </w:p>
    <w:p w14:paraId="5047213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>"The Case of the Missing Mayas: The New Philology and the Discovery of Colonial Mesoamerica.” Presentation made to the Department of Anthropology, State University of New York at Albany, February</w:t>
      </w:r>
    </w:p>
    <w:p w14:paraId="53D10EB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>"The Ties that Bind: Social Cohesion and the Yucatec Maya Family.” Presentation made to the Boston Area History Workshop, Harvard University, February</w:t>
      </w:r>
    </w:p>
    <w:p w14:paraId="162E925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1996</w:t>
      </w:r>
      <w:r w:rsidRPr="005E5FE1">
        <w:rPr>
          <w:rFonts w:ascii="Palatino Linotype" w:hAnsi="Palatino Linotype"/>
          <w:sz w:val="24"/>
          <w:szCs w:val="24"/>
        </w:rPr>
        <w:tab/>
        <w:t>"Class in Maya Society: Colonial-Era Evidence.” Presentation made to a graduate seminar in the Department of Archaeology, Boston University, October</w:t>
      </w:r>
    </w:p>
    <w:p w14:paraId="13B10A3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1996</w:t>
      </w:r>
      <w:r w:rsidRPr="005E5FE1">
        <w:rPr>
          <w:rFonts w:ascii="Palatino Linotype" w:hAnsi="Palatino Linotype"/>
          <w:sz w:val="24"/>
          <w:szCs w:val="24"/>
        </w:rPr>
        <w:tab/>
        <w:t>"Is There Such a Thing as Ethnicity?  Views from Anthropology and History." Presentation made with Martin Diskin to the Boston Area Consortium on Latin America, Harvard University, March</w:t>
      </w:r>
    </w:p>
    <w:p w14:paraId="09E1CE6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1994</w:t>
      </w:r>
      <w:r w:rsidRPr="005E5FE1">
        <w:rPr>
          <w:rFonts w:ascii="Palatino Linotype" w:hAnsi="Palatino Linotype"/>
          <w:sz w:val="24"/>
          <w:szCs w:val="24"/>
        </w:rPr>
        <w:tab/>
        <w:t>"Perspectives on Maya Civilization.” Presentation made to the Department of History, Central Texas University, April</w:t>
      </w:r>
    </w:p>
    <w:p w14:paraId="36B8FB6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1992</w:t>
      </w:r>
      <w:r w:rsidRPr="005E5FE1">
        <w:rPr>
          <w:rFonts w:ascii="Palatino Linotype" w:hAnsi="Palatino Linotype"/>
          <w:sz w:val="24"/>
          <w:szCs w:val="24"/>
        </w:rPr>
        <w:tab/>
        <w:t xml:space="preserve">"Postconquest Yucatec Maya Culture and Society: </w:t>
      </w:r>
      <w:proofErr w:type="gramStart"/>
      <w:r w:rsidRPr="005E5FE1">
        <w:rPr>
          <w:rFonts w:ascii="Palatino Linotype" w:hAnsi="Palatino Linotype"/>
          <w:sz w:val="24"/>
          <w:szCs w:val="24"/>
        </w:rPr>
        <w:t>the</w:t>
      </w:r>
      <w:proofErr w:type="gramEnd"/>
      <w:r w:rsidRPr="005E5FE1">
        <w:rPr>
          <w:rFonts w:ascii="Palatino Linotype" w:hAnsi="Palatino Linotype"/>
          <w:sz w:val="24"/>
          <w:szCs w:val="24"/>
        </w:rPr>
        <w:t xml:space="preserve"> Evidence of Notarial Documents.” Presentation made to the Aztec Tertulia, UCLA, February</w:t>
      </w:r>
    </w:p>
    <w:p w14:paraId="71913CB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</w:p>
    <w:p w14:paraId="6BD21476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Conference Papers</w:t>
      </w:r>
    </w:p>
    <w:p w14:paraId="7567DBB0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3FDBACEA" w14:textId="06B17B3B" w:rsidR="002B19EE" w:rsidRPr="005E5FE1" w:rsidRDefault="002B19EE" w:rsidP="002B19EE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2023</w:t>
      </w:r>
      <w:r>
        <w:rPr>
          <w:rFonts w:ascii="Palatino Linotype" w:hAnsi="Palatino Linotype"/>
          <w:sz w:val="24"/>
          <w:szCs w:val="24"/>
        </w:rPr>
        <w:tab/>
        <w:t>on the “History of Violence” roundtable at t</w:t>
      </w:r>
      <w:r w:rsidRPr="005E5FE1">
        <w:rPr>
          <w:rFonts w:ascii="Palatino Linotype" w:hAnsi="Palatino Linotype"/>
          <w:sz w:val="24"/>
          <w:szCs w:val="24"/>
        </w:rPr>
        <w:t xml:space="preserve">he Conference on Latin American </w:t>
      </w:r>
    </w:p>
    <w:p w14:paraId="13AFF42C" w14:textId="6F08F356" w:rsidR="002B19EE" w:rsidRDefault="002B19EE" w:rsidP="002B19EE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ab/>
        <w:t xml:space="preserve">History and the American Historical Association, </w:t>
      </w:r>
      <w:r>
        <w:rPr>
          <w:rFonts w:ascii="Palatino Linotype" w:hAnsi="Palatino Linotype"/>
          <w:sz w:val="24"/>
          <w:szCs w:val="24"/>
        </w:rPr>
        <w:t>Philadelphia</w:t>
      </w:r>
      <w:r w:rsidRPr="005E5FE1">
        <w:rPr>
          <w:rFonts w:ascii="Palatino Linotype" w:hAnsi="Palatino Linotype"/>
          <w:sz w:val="24"/>
          <w:szCs w:val="24"/>
        </w:rPr>
        <w:t>, January</w:t>
      </w:r>
    </w:p>
    <w:p w14:paraId="2C63F3A3" w14:textId="6C3A4D2F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 xml:space="preserve">“Why the Spanish-Aztec Quincentennial Matters.” Roundtable presentation to the </w:t>
      </w:r>
    </w:p>
    <w:p w14:paraId="1186821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ab/>
        <w:t>American Society for Ethnohistory, University Park, PA, September</w:t>
      </w:r>
    </w:p>
    <w:p w14:paraId="7038957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 xml:space="preserve">“You Better Belize It: Toponymic and Colonialist Origin Mythology in Southern </w:t>
      </w:r>
    </w:p>
    <w:p w14:paraId="45CA3D5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ab/>
        <w:t xml:space="preserve">Yucatan.” Paper presented to the Conference on Latin American History and the </w:t>
      </w:r>
    </w:p>
    <w:p w14:paraId="7AA0D18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ab/>
        <w:t>American Historical Association, Chicago, January</w:t>
      </w:r>
    </w:p>
    <w:p w14:paraId="06922EF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2018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Trouble with ‘America’.” Presidential address delivered to the American Society </w:t>
      </w:r>
    </w:p>
    <w:p w14:paraId="312058D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ab/>
        <w:t>for Ethnohistory, Oaxaca, Mexico, October</w:t>
      </w:r>
    </w:p>
    <w:p w14:paraId="40FC7F1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2015</w:t>
      </w:r>
      <w:r w:rsidRPr="005E5FE1">
        <w:rPr>
          <w:rFonts w:ascii="Palatino Linotype" w:hAnsi="Palatino Linotype"/>
          <w:sz w:val="24"/>
          <w:szCs w:val="24"/>
        </w:rPr>
        <w:tab/>
        <w:t xml:space="preserve">“Montezuma’s Revenge.” Paper presented to the Conference on Latin American </w:t>
      </w:r>
    </w:p>
    <w:p w14:paraId="31A4EA3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ab/>
        <w:t>History and the American Historical Association, New York City, January</w:t>
      </w:r>
    </w:p>
    <w:p w14:paraId="1EBA8E7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2015</w:t>
      </w:r>
      <w:r w:rsidRPr="005E5FE1">
        <w:rPr>
          <w:rFonts w:ascii="Palatino Linotype" w:hAnsi="Palatino Linotype"/>
          <w:sz w:val="24"/>
          <w:szCs w:val="24"/>
        </w:rPr>
        <w:tab/>
        <w:t xml:space="preserve">“Encounter and Ethnohistory.” Roundtable presentation made to the American </w:t>
      </w:r>
    </w:p>
    <w:p w14:paraId="75F8F59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ab/>
        <w:t>Historical Association, New York City, January</w:t>
      </w:r>
    </w:p>
    <w:p w14:paraId="6AF2E48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 xml:space="preserve">“Gaspar Antonio Chi and Belize: A Tale of Two Temptations.” Presentation made at the University of Pennsylvania, at the </w:t>
      </w:r>
      <w:r w:rsidRPr="005E5FE1">
        <w:rPr>
          <w:rFonts w:ascii="Palatino Linotype" w:hAnsi="Palatino Linotype"/>
          <w:i/>
          <w:sz w:val="24"/>
          <w:szCs w:val="24"/>
        </w:rPr>
        <w:t>Third Yucatan in PA Roundtable</w:t>
      </w:r>
      <w:r w:rsidRPr="005E5FE1">
        <w:rPr>
          <w:rFonts w:ascii="Palatino Linotype" w:hAnsi="Palatino Linotype"/>
          <w:sz w:val="24"/>
          <w:szCs w:val="24"/>
        </w:rPr>
        <w:t>, March</w:t>
      </w:r>
    </w:p>
    <w:p w14:paraId="0335989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>“Love and Anger in Yucatan and Belize.” Paper presented to the Conference on Latin American History and the American Historical Association, New York City, January</w:t>
      </w:r>
    </w:p>
    <w:p w14:paraId="3A2A827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>“</w:t>
      </w:r>
      <w:proofErr w:type="spellStart"/>
      <w:r w:rsidRPr="005E5FE1">
        <w:rPr>
          <w:rFonts w:ascii="Palatino Linotype" w:hAnsi="Palatino Linotype"/>
          <w:sz w:val="24"/>
          <w:szCs w:val="24"/>
        </w:rPr>
        <w:t>Landa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and the End of the World.” Paper presented at the International Congress of Americanists, Vienna, July</w:t>
      </w:r>
    </w:p>
    <w:p w14:paraId="0BDCB56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“2012 and Yucatan.” Presentation made at Penn State, at the </w:t>
      </w:r>
      <w:r w:rsidRPr="005E5FE1">
        <w:rPr>
          <w:rFonts w:ascii="Palatino Linotype" w:hAnsi="Palatino Linotype"/>
          <w:i/>
          <w:sz w:val="24"/>
          <w:szCs w:val="24"/>
        </w:rPr>
        <w:t xml:space="preserve">Second Yucatan in PA Roundtable, </w:t>
      </w:r>
      <w:r w:rsidRPr="005E5FE1">
        <w:rPr>
          <w:rFonts w:ascii="Palatino Linotype" w:hAnsi="Palatino Linotype"/>
          <w:sz w:val="24"/>
          <w:szCs w:val="24"/>
        </w:rPr>
        <w:t>February</w:t>
      </w:r>
    </w:p>
    <w:p w14:paraId="2D27FF8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>“Imperial Rivalries: The Moll Map of the Caribbean (The Heart of the Matter).” Paper presented at the American Association of Geographers meeting, Washington, April</w:t>
      </w:r>
    </w:p>
    <w:p w14:paraId="72834A2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>“The Colonial Complex of the Yucatan-Belize-Guatemala Borderlands.” Paper presented at the International Congress of Americanists, Mexico City, July</w:t>
      </w:r>
    </w:p>
    <w:p w14:paraId="31C02E5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2008</w:t>
      </w:r>
      <w:r w:rsidRPr="005E5FE1">
        <w:rPr>
          <w:rFonts w:ascii="Palatino Linotype" w:hAnsi="Palatino Linotype"/>
          <w:sz w:val="24"/>
          <w:szCs w:val="24"/>
        </w:rPr>
        <w:tab/>
        <w:t xml:space="preserve">“A Day in the Life (of Eighteenth-Century Mayas).” Paper presented at the European Congress of </w:t>
      </w:r>
      <w:proofErr w:type="spellStart"/>
      <w:r w:rsidRPr="005E5FE1">
        <w:rPr>
          <w:rFonts w:ascii="Palatino Linotype" w:hAnsi="Palatino Linotype"/>
          <w:sz w:val="24"/>
          <w:szCs w:val="24"/>
        </w:rPr>
        <w:t>Mayanists</w:t>
      </w:r>
      <w:proofErr w:type="spellEnd"/>
      <w:r w:rsidRPr="005E5FE1">
        <w:rPr>
          <w:rFonts w:ascii="Palatino Linotype" w:hAnsi="Palatino Linotype"/>
          <w:sz w:val="24"/>
          <w:szCs w:val="24"/>
        </w:rPr>
        <w:t>, Paris, December</w:t>
      </w:r>
    </w:p>
    <w:p w14:paraId="34BE320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2008</w:t>
      </w:r>
      <w:r w:rsidRPr="005E5FE1">
        <w:rPr>
          <w:rFonts w:ascii="Palatino Linotype" w:hAnsi="Palatino Linotype"/>
          <w:sz w:val="24"/>
          <w:szCs w:val="24"/>
        </w:rPr>
        <w:tab/>
        <w:t xml:space="preserve">“Return to </w:t>
      </w:r>
      <w:proofErr w:type="spellStart"/>
      <w:r w:rsidRPr="005E5FE1">
        <w:rPr>
          <w:rFonts w:ascii="Palatino Linotype" w:hAnsi="Palatino Linotype"/>
          <w:sz w:val="24"/>
          <w:szCs w:val="24"/>
        </w:rPr>
        <w:t>Ixil</w:t>
      </w:r>
      <w:proofErr w:type="spellEnd"/>
      <w:r w:rsidRPr="005E5FE1">
        <w:rPr>
          <w:rFonts w:ascii="Palatino Linotype" w:hAnsi="Palatino Linotype"/>
          <w:sz w:val="24"/>
          <w:szCs w:val="24"/>
        </w:rPr>
        <w:t>.” Paper presented, with Mark Christensen, at the American Society for Ethnohistory, Eugene, November</w:t>
      </w:r>
    </w:p>
    <w:p w14:paraId="7F92AE8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2008</w:t>
      </w:r>
      <w:r w:rsidRPr="005E5FE1">
        <w:rPr>
          <w:rFonts w:ascii="Palatino Linotype" w:hAnsi="Palatino Linotype"/>
          <w:sz w:val="24"/>
          <w:szCs w:val="24"/>
        </w:rPr>
        <w:tab/>
        <w:t>“Yucatan and Belize: A New History of a Forgotten Frontier.” Paper presented at the FEEGI meeting, Georgetown, February</w:t>
      </w:r>
    </w:p>
    <w:p w14:paraId="393F604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>“How Yucatan’s Mayas Became Afro-Mayas.” Paper presented at the meeting of the American Society for Ethnohistory, Tulsa, November</w:t>
      </w:r>
    </w:p>
    <w:p w14:paraId="4F5CF31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Black Middle.” Presentation made at a special conference, the </w:t>
      </w:r>
      <w:r w:rsidRPr="005E5FE1">
        <w:rPr>
          <w:rFonts w:ascii="Palatino Linotype" w:hAnsi="Palatino Linotype"/>
          <w:i/>
          <w:sz w:val="24"/>
          <w:szCs w:val="24"/>
        </w:rPr>
        <w:t>First Annual Yucatan/PA Roundtable</w:t>
      </w:r>
      <w:r w:rsidRPr="005E5FE1">
        <w:rPr>
          <w:rFonts w:ascii="Palatino Linotype" w:hAnsi="Palatino Linotype"/>
          <w:sz w:val="24"/>
          <w:szCs w:val="24"/>
        </w:rPr>
        <w:t>, Penn State University, October</w:t>
      </w:r>
    </w:p>
    <w:p w14:paraId="3BE6596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 xml:space="preserve">“Mayas in Merida's Melting Pot: Ethnogenesis in the Eighteenth Century.” Paper prepared (but not presented) at the European </w:t>
      </w:r>
      <w:proofErr w:type="spellStart"/>
      <w:r w:rsidRPr="005E5FE1">
        <w:rPr>
          <w:rFonts w:ascii="Palatino Linotype" w:hAnsi="Palatino Linotype"/>
          <w:sz w:val="24"/>
          <w:szCs w:val="24"/>
        </w:rPr>
        <w:t>Mayanists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Conference, Bonn, December</w:t>
      </w:r>
    </w:p>
    <w:p w14:paraId="0F017A8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 xml:space="preserve">“Manuel’s Worlds, Richard’s Worlds: Black Yucatan and the Colonial Caribbean.” Paper presented at the special conference, </w:t>
      </w:r>
      <w:r w:rsidRPr="005E5FE1">
        <w:rPr>
          <w:rFonts w:ascii="Palatino Linotype" w:hAnsi="Palatino Linotype"/>
          <w:i/>
          <w:sz w:val="24"/>
          <w:szCs w:val="24"/>
        </w:rPr>
        <w:t>Between Race and Place: Blacks and Blackness in Central America and the Mainland Caribbean</w:t>
      </w:r>
      <w:r w:rsidRPr="005E5FE1">
        <w:rPr>
          <w:rFonts w:ascii="Palatino Linotype" w:hAnsi="Palatino Linotype"/>
          <w:sz w:val="24"/>
          <w:szCs w:val="24"/>
        </w:rPr>
        <w:t>, Tulane University, November</w:t>
      </w:r>
    </w:p>
    <w:p w14:paraId="46C71F6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Dynamics of African-Maya Interaction in Colonial Yucatan and Guatemala.” Paper to presented at the special conference, </w:t>
      </w:r>
      <w:r w:rsidRPr="005E5FE1">
        <w:rPr>
          <w:rFonts w:ascii="Palatino Linotype" w:hAnsi="Palatino Linotype"/>
          <w:i/>
          <w:sz w:val="24"/>
          <w:szCs w:val="24"/>
        </w:rPr>
        <w:t>New Directions in North American Scholarship on Afro-Mexico</w:t>
      </w:r>
      <w:r w:rsidRPr="005E5FE1">
        <w:rPr>
          <w:rFonts w:ascii="Palatino Linotype" w:hAnsi="Palatino Linotype"/>
          <w:sz w:val="24"/>
          <w:szCs w:val="24"/>
        </w:rPr>
        <w:t>, Penn State University, October</w:t>
      </w:r>
    </w:p>
    <w:p w14:paraId="600D9F3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>“People as Property: African Slavery in Late Colonial Yucatan.” Paper presented at the Latin American Studies Association conference, Las Vegas, October</w:t>
      </w:r>
    </w:p>
    <w:p w14:paraId="05A2F70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>“The Mysterious and the Invisible: Writing History in and of Colonial Yucatan.” Paper presented to the American Anthropological Association, Chicago, November</w:t>
      </w:r>
    </w:p>
    <w:p w14:paraId="57EB716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 xml:space="preserve">“Myths of the Spanish Conquest, as seen through the </w:t>
      </w:r>
      <w:proofErr w:type="spellStart"/>
      <w:r w:rsidRPr="005E5FE1">
        <w:rPr>
          <w:rFonts w:ascii="Palatino Linotype" w:hAnsi="Palatino Linotype"/>
          <w:sz w:val="24"/>
          <w:szCs w:val="24"/>
        </w:rPr>
        <w:t>Kislak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Conquest of Mexico Paintings.” Paper presented at the special conference, “Invasion and Transformation: </w:t>
      </w:r>
      <w:r w:rsidRPr="005E5FE1">
        <w:rPr>
          <w:rFonts w:ascii="Palatino Linotype" w:hAnsi="Palatino Linotype"/>
          <w:sz w:val="24"/>
          <w:szCs w:val="24"/>
        </w:rPr>
        <w:lastRenderedPageBreak/>
        <w:t>Interdisciplinary Perspectives on Images of the Conquest of Mexico,” University of Miami, March</w:t>
      </w:r>
    </w:p>
    <w:p w14:paraId="7E6B510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>“Genres and Methods in the Study of Mayas and Africans of Colonial Yucatan.” Paper presented at the special conference on Sources and Methods in the Ethnohistory of Mesoamerica, UCLA, October</w:t>
      </w:r>
    </w:p>
    <w:p w14:paraId="7610E2C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>“Agony as Entertainment: Ritual Violence and Public Executions in Spanish America.” Paper presented at the meeting of the American Society for Ethnohistory, Quebec City, October</w:t>
      </w:r>
    </w:p>
    <w:p w14:paraId="00D970D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>"Telescopes and Corkscrews: Colonial Maya Conceptions of Time." Paper presented to the Penn Humanities Forum and the Penn University Museum 20</w:t>
      </w:r>
      <w:r w:rsidRPr="005E5FE1">
        <w:rPr>
          <w:rFonts w:ascii="Palatino Linotype" w:hAnsi="Palatino Linotype"/>
          <w:sz w:val="24"/>
          <w:szCs w:val="24"/>
          <w:vertAlign w:val="superscript"/>
        </w:rPr>
        <w:t>th</w:t>
      </w:r>
      <w:r w:rsidRPr="005E5FE1">
        <w:rPr>
          <w:rFonts w:ascii="Palatino Linotype" w:hAnsi="Palatino Linotype"/>
          <w:sz w:val="24"/>
          <w:szCs w:val="24"/>
        </w:rPr>
        <w:t xml:space="preserve"> Annual Maya Weekend, Philadelphia, April</w:t>
      </w:r>
    </w:p>
    <w:p w14:paraId="30C9F17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>“Women’s Networks in Colonial Yucatan.” Paper presented to the Conference on Latin American History and the American Historical Association, San Francisco, January</w:t>
      </w:r>
    </w:p>
    <w:p w14:paraId="4E425A5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  <w:t xml:space="preserve">“Mistaking the Conquest: Michael Wood’s </w:t>
      </w:r>
      <w:r w:rsidRPr="005E5FE1">
        <w:rPr>
          <w:rFonts w:ascii="Palatino Linotype" w:hAnsi="Palatino Linotype"/>
          <w:i/>
          <w:sz w:val="24"/>
          <w:szCs w:val="24"/>
        </w:rPr>
        <w:t>Conquistadors</w:t>
      </w:r>
      <w:r w:rsidRPr="005E5FE1">
        <w:rPr>
          <w:rFonts w:ascii="Palatino Linotype" w:hAnsi="Palatino Linotype"/>
          <w:sz w:val="24"/>
          <w:szCs w:val="24"/>
        </w:rPr>
        <w:t>.” Paper presented at the meeting of the American Society for Ethnohistory, Tucson, October</w:t>
      </w:r>
    </w:p>
    <w:p w14:paraId="6291CD8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>“Crossing the Cultural Divide: The Extraordinary Life and Times of Gaspar Antonio Chi.” Paper presented at the meeting of the American Society for Ethnohistory, London, Ontario, October</w:t>
      </w:r>
    </w:p>
    <w:p w14:paraId="0E87BD6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>“The Janus Face of Maya Identity.” Paper presented to the 50</w:t>
      </w:r>
      <w:r w:rsidRPr="005E5FE1">
        <w:rPr>
          <w:rFonts w:ascii="Palatino Linotype" w:hAnsi="Palatino Linotype"/>
          <w:sz w:val="24"/>
          <w:szCs w:val="24"/>
          <w:vertAlign w:val="superscript"/>
        </w:rPr>
        <w:t>th</w:t>
      </w:r>
      <w:r w:rsidRPr="005E5FE1">
        <w:rPr>
          <w:rFonts w:ascii="Palatino Linotype" w:hAnsi="Palatino Linotype"/>
          <w:sz w:val="24"/>
          <w:szCs w:val="24"/>
        </w:rPr>
        <w:t xml:space="preserve"> International Congress of Americanists, Warsaw, July</w:t>
      </w:r>
    </w:p>
    <w:p w14:paraId="087A7CE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>“Maya Ethnogenesis, 1500-1850.” Paper presented to the Latin American Studies Association, Miami, March</w:t>
      </w:r>
    </w:p>
    <w:p w14:paraId="5E15706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>“</w:t>
      </w:r>
      <w:proofErr w:type="spellStart"/>
      <w:r w:rsidRPr="005E5FE1">
        <w:rPr>
          <w:rFonts w:ascii="Palatino Linotype" w:hAnsi="Palatino Linotype"/>
          <w:sz w:val="24"/>
          <w:szCs w:val="24"/>
        </w:rPr>
        <w:t>Caste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of Characters: Race, Ethnicity, and Identity among Mayas, Blacks, and Spaniards in Eighteenth-Century Yucatan.” Paper presented to the Rocky Mountain Council on Latin American Studies, Santa Fe, January</w:t>
      </w:r>
    </w:p>
    <w:p w14:paraId="7785B66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1999</w:t>
      </w:r>
      <w:r w:rsidRPr="005E5FE1">
        <w:rPr>
          <w:rFonts w:ascii="Palatino Linotype" w:hAnsi="Palatino Linotype"/>
          <w:sz w:val="24"/>
          <w:szCs w:val="24"/>
        </w:rPr>
        <w:tab/>
        <w:t xml:space="preserve">“Alterity and Ambiguity: Spanish and Maya Perceptions of Africans in Colonial Yucatan.” Paper presented to the Tenth Reunion of </w:t>
      </w:r>
      <w:proofErr w:type="spellStart"/>
      <w:r w:rsidRPr="005E5FE1">
        <w:rPr>
          <w:rFonts w:ascii="Palatino Linotype" w:hAnsi="Palatino Linotype"/>
          <w:sz w:val="24"/>
          <w:szCs w:val="24"/>
        </w:rPr>
        <w:t>Mexicanists</w:t>
      </w:r>
      <w:proofErr w:type="spellEnd"/>
      <w:r w:rsidRPr="005E5FE1">
        <w:rPr>
          <w:rFonts w:ascii="Palatino Linotype" w:hAnsi="Palatino Linotype"/>
          <w:sz w:val="24"/>
          <w:szCs w:val="24"/>
        </w:rPr>
        <w:t>, Dallas, November</w:t>
      </w:r>
    </w:p>
    <w:p w14:paraId="5FB41E0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</w:rPr>
        <w:t>1999</w:t>
      </w:r>
      <w:r w:rsidRPr="005E5FE1">
        <w:rPr>
          <w:rFonts w:ascii="Palatino Linotype" w:hAnsi="Palatino Linotype"/>
          <w:sz w:val="24"/>
          <w:szCs w:val="24"/>
        </w:rPr>
        <w:tab/>
        <w:t xml:space="preserve">“The Fallacy of Freedom: The Afro-Yucatecan Experience in the Age of Slavery.”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Paper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presented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to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the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UNESCO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conference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on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</w:t>
      </w:r>
      <w:r w:rsidRPr="005E5FE1">
        <w:rPr>
          <w:rFonts w:ascii="Palatino Linotype" w:hAnsi="Palatino Linotype"/>
          <w:i/>
          <w:sz w:val="24"/>
          <w:szCs w:val="24"/>
          <w:lang w:val="es-ES"/>
        </w:rPr>
        <w:t>La Ruta del Esclavo en Hispanoamérica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, San José, Costa Rica,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February</w:t>
      </w:r>
      <w:proofErr w:type="spellEnd"/>
    </w:p>
    <w:p w14:paraId="1BF0056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1999</w:t>
      </w:r>
      <w:r w:rsidRPr="005E5FE1">
        <w:rPr>
          <w:rFonts w:ascii="Palatino Linotype" w:hAnsi="Palatino Linotype"/>
          <w:sz w:val="24"/>
          <w:szCs w:val="24"/>
        </w:rPr>
        <w:tab/>
        <w:t>"Were There Afro-Yucatecans in the Colonial Period?"  Paper presented to the Conference on Latin American History and the American Historical Association, Washington DC, January</w:t>
      </w:r>
    </w:p>
    <w:p w14:paraId="620AF4C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>"</w:t>
      </w:r>
      <w:proofErr w:type="spellStart"/>
      <w:r w:rsidRPr="005E5FE1">
        <w:rPr>
          <w:rFonts w:ascii="Palatino Linotype" w:hAnsi="Palatino Linotype"/>
          <w:sz w:val="24"/>
          <w:szCs w:val="24"/>
        </w:rPr>
        <w:t>Bloodliners</w:t>
      </w:r>
      <w:proofErr w:type="spellEnd"/>
      <w:r w:rsidRPr="005E5FE1">
        <w:rPr>
          <w:rFonts w:ascii="Palatino Linotype" w:hAnsi="Palatino Linotype"/>
          <w:sz w:val="24"/>
          <w:szCs w:val="24"/>
        </w:rPr>
        <w:t>: Ethnicity, Class, and the Origin Mythology of Maya Lineages before and after the Conquest.” Paper presented to the American Anthropological Association, Philadelphia, December</w:t>
      </w:r>
    </w:p>
    <w:p w14:paraId="595CC23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 xml:space="preserve">"El Mito de </w:t>
      </w:r>
      <w:proofErr w:type="spellStart"/>
      <w:r w:rsidRPr="005E5FE1">
        <w:rPr>
          <w:rFonts w:ascii="Palatino Linotype" w:hAnsi="Palatino Linotype"/>
          <w:sz w:val="24"/>
          <w:szCs w:val="24"/>
        </w:rPr>
        <w:t>Origenes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y la Historia de </w:t>
      </w:r>
      <w:proofErr w:type="spellStart"/>
      <w:r w:rsidRPr="005E5FE1">
        <w:rPr>
          <w:rFonts w:ascii="Palatino Linotype" w:hAnsi="Palatino Linotype"/>
          <w:sz w:val="24"/>
          <w:szCs w:val="24"/>
        </w:rPr>
        <w:t>Clases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: Los </w:t>
      </w:r>
      <w:proofErr w:type="spellStart"/>
      <w:r w:rsidRPr="005E5FE1">
        <w:rPr>
          <w:rFonts w:ascii="Palatino Linotype" w:hAnsi="Palatino Linotype"/>
          <w:sz w:val="24"/>
          <w:szCs w:val="24"/>
        </w:rPr>
        <w:t>Chibalob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</w:rPr>
        <w:t>en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Yucatán Colonial.” Paper presented to the IV </w:t>
      </w:r>
      <w:proofErr w:type="spellStart"/>
      <w:r w:rsidRPr="005E5FE1">
        <w:rPr>
          <w:rFonts w:ascii="Palatino Linotype" w:hAnsi="Palatino Linotype"/>
          <w:sz w:val="24"/>
          <w:szCs w:val="24"/>
        </w:rPr>
        <w:t>Congreso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sz w:val="24"/>
          <w:szCs w:val="24"/>
        </w:rPr>
        <w:t>Internacional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de </w:t>
      </w:r>
      <w:proofErr w:type="spellStart"/>
      <w:r w:rsidRPr="005E5FE1">
        <w:rPr>
          <w:rFonts w:ascii="Palatino Linotype" w:hAnsi="Palatino Linotype"/>
          <w:sz w:val="24"/>
          <w:szCs w:val="24"/>
        </w:rPr>
        <w:t>Mayistas</w:t>
      </w:r>
      <w:proofErr w:type="spellEnd"/>
      <w:r w:rsidRPr="005E5FE1">
        <w:rPr>
          <w:rFonts w:ascii="Palatino Linotype" w:hAnsi="Palatino Linotype"/>
          <w:sz w:val="24"/>
          <w:szCs w:val="24"/>
        </w:rPr>
        <w:t>, Antigua, Guatemala, August</w:t>
      </w:r>
    </w:p>
    <w:p w14:paraId="5693AEF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>"The Identity Nexus in Late-Colonial Yucatan.” Paper presented to the Northeast American Society for Eighteenth Century Studies, Boston, December</w:t>
      </w:r>
    </w:p>
    <w:p w14:paraId="7AAC24A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1997</w:t>
      </w:r>
      <w:r w:rsidRPr="005E5FE1">
        <w:rPr>
          <w:rFonts w:ascii="Palatino Linotype" w:hAnsi="Palatino Linotype"/>
          <w:sz w:val="24"/>
          <w:szCs w:val="24"/>
        </w:rPr>
        <w:tab/>
        <w:t>"Multivocality in Architecture, Image, and Native-Language Texts in Colonial Southern Mesoamerica.” Paper presented to the American Anthropological Association, Washington DC, November</w:t>
      </w:r>
    </w:p>
    <w:p w14:paraId="3906FC3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>"The Wounded Hands: Maya Representations of the Violence of Conquest and Colonization in Yucatan and Guatemala.” Paper presented to the American Society for Ethnohistory, Mexico City, November</w:t>
      </w:r>
    </w:p>
    <w:p w14:paraId="5C0703B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  <w:lang w:val="es-ES"/>
        </w:rPr>
        <w:t>1997</w:t>
      </w:r>
      <w:r w:rsidRPr="005E5FE1">
        <w:rPr>
          <w:rFonts w:ascii="Palatino Linotype" w:hAnsi="Palatino Linotype"/>
          <w:sz w:val="24"/>
          <w:szCs w:val="24"/>
          <w:lang w:val="es-ES"/>
        </w:rPr>
        <w:tab/>
        <w:t xml:space="preserve">"La cultura de asentamiento en la sociedad maya del Yucatán colonial." </w:t>
      </w:r>
      <w:r w:rsidRPr="005E5FE1">
        <w:rPr>
          <w:rFonts w:ascii="Palatino Linotype" w:hAnsi="Palatino Linotype"/>
          <w:sz w:val="24"/>
          <w:szCs w:val="24"/>
        </w:rPr>
        <w:t>Paper presented to the 49th International Congress of Americanists, Quito, Ecuador, July</w:t>
      </w:r>
    </w:p>
    <w:p w14:paraId="1426DB6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>"Risky Business: The Impact of Spanish Colonialism upon Maya Gubernatorial Legitimacy.” Paper presented to the Conference on Latin American History and the American Historical Association, New York City, January</w:t>
      </w:r>
    </w:p>
    <w:p w14:paraId="31BCAAC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1996</w:t>
      </w:r>
      <w:r w:rsidRPr="005E5FE1">
        <w:rPr>
          <w:rFonts w:ascii="Palatino Linotype" w:hAnsi="Palatino Linotype"/>
          <w:sz w:val="24"/>
          <w:szCs w:val="24"/>
        </w:rPr>
        <w:tab/>
        <w:t>"An Historical Perspective on Culture Change in Colonial Yucatan.” Paper presented to the American Anthropological Association, San Francisco, November</w:t>
      </w:r>
    </w:p>
    <w:p w14:paraId="2DF1823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1996</w:t>
      </w:r>
      <w:r w:rsidRPr="005E5FE1">
        <w:rPr>
          <w:rFonts w:ascii="Palatino Linotype" w:hAnsi="Palatino Linotype"/>
          <w:sz w:val="24"/>
          <w:szCs w:val="24"/>
        </w:rPr>
        <w:tab/>
        <w:t>"The Runaway Slave and the Maya Postman: African-Maya Relations in Colonial Yucatan.” Paper presented to the American Society for Ethnohistory, Portland, November</w:t>
      </w:r>
    </w:p>
    <w:p w14:paraId="251E637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1996</w:t>
      </w:r>
      <w:r w:rsidRPr="005E5FE1">
        <w:rPr>
          <w:rFonts w:ascii="Palatino Linotype" w:hAnsi="Palatino Linotype"/>
          <w:sz w:val="24"/>
          <w:szCs w:val="24"/>
        </w:rPr>
        <w:tab/>
        <w:t>"Identity and Legitimacy: The Rulers and the Ruled in Colonial Yucatan.” Paper presented to the Pacific Coast and Rocky Mountain Councils on Latin American Studies, Santa Fe, March</w:t>
      </w:r>
    </w:p>
    <w:p w14:paraId="19DA5EA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1995</w:t>
      </w:r>
      <w:r w:rsidRPr="005E5FE1">
        <w:rPr>
          <w:rFonts w:ascii="Palatino Linotype" w:hAnsi="Palatino Linotype"/>
          <w:sz w:val="24"/>
          <w:szCs w:val="24"/>
        </w:rPr>
        <w:tab/>
        <w:t>"'Repugnant the difference': The Roles of Race, Gender, Sexuality, and Love in Personal Relations in Colonial Yucatan." Paper presented to the Conference on Latin American History and the American Historical Association, Chicago, January</w:t>
      </w:r>
    </w:p>
    <w:p w14:paraId="696E6D7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1994</w:t>
      </w:r>
      <w:r w:rsidRPr="005E5FE1">
        <w:rPr>
          <w:rFonts w:ascii="Palatino Linotype" w:hAnsi="Palatino Linotype"/>
          <w:sz w:val="24"/>
          <w:szCs w:val="24"/>
        </w:rPr>
        <w:tab/>
        <w:t>"To Live and Die in the Yucatec Maya World: The Indigenous Testament as a Useful Ethnohistorical Source.” Paper presented to the American Society for Ethnohistory, Tempe, November</w:t>
      </w:r>
    </w:p>
    <w:p w14:paraId="4C6A093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1994</w:t>
      </w:r>
      <w:r w:rsidRPr="005E5FE1">
        <w:rPr>
          <w:rFonts w:ascii="Palatino Linotype" w:hAnsi="Palatino Linotype"/>
          <w:sz w:val="24"/>
          <w:szCs w:val="24"/>
        </w:rPr>
        <w:tab/>
        <w:t>"Yucatec Maya Responses to 'Modernization': the Colonial Period.” Paper presented to the 48th International Congress of Americanists, Stockholm/Uppsala, Sweden, July</w:t>
      </w:r>
    </w:p>
    <w:p w14:paraId="1AEFF8B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1994</w:t>
      </w:r>
      <w:r w:rsidRPr="005E5FE1">
        <w:rPr>
          <w:rFonts w:ascii="Palatino Linotype" w:hAnsi="Palatino Linotype"/>
          <w:sz w:val="24"/>
          <w:szCs w:val="24"/>
        </w:rPr>
        <w:tab/>
        <w:t>"'This Change of Rulers': Maya Views of the Conquest of Yucatan.” Paper presented to the Rocky Mountain Council on Latin American Studies, Fort Worth, February</w:t>
      </w:r>
    </w:p>
    <w:p w14:paraId="032562B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1993</w:t>
      </w:r>
      <w:r w:rsidRPr="005E5FE1">
        <w:rPr>
          <w:rFonts w:ascii="Palatino Linotype" w:hAnsi="Palatino Linotype"/>
          <w:sz w:val="24"/>
          <w:szCs w:val="24"/>
        </w:rPr>
        <w:tab/>
        <w:t>"'He wished it in vain': Subordination and Resistance Among Maya Women in Colonial Yucatan.” Paper presented to the American Society for Ethnohistory, Bloomington, November</w:t>
      </w:r>
    </w:p>
    <w:p w14:paraId="4C49D9D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1992</w:t>
      </w:r>
      <w:r w:rsidRPr="005E5FE1">
        <w:rPr>
          <w:rFonts w:ascii="Palatino Linotype" w:hAnsi="Palatino Linotype"/>
          <w:sz w:val="24"/>
          <w:szCs w:val="24"/>
        </w:rPr>
        <w:tab/>
        <w:t>"Between Stone Mounds: The Maya Perspective on the Intracolonial Frontier." Paper presented to the Conference on Latin American History and the American Historical Association, Washington DC, December</w:t>
      </w:r>
    </w:p>
    <w:p w14:paraId="48368CC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1992</w:t>
      </w:r>
      <w:r w:rsidRPr="005E5FE1">
        <w:rPr>
          <w:rFonts w:ascii="Palatino Linotype" w:hAnsi="Palatino Linotype"/>
          <w:sz w:val="24"/>
          <w:szCs w:val="24"/>
        </w:rPr>
        <w:tab/>
        <w:t>"Protection, Permission, and Prohibition: Maya Sexuality in Postconquest Yucatan." Paper presented to the American Society for Ethnohistory, Salt Lake City, November</w:t>
      </w:r>
    </w:p>
    <w:p w14:paraId="6FC4B62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1991</w:t>
      </w:r>
      <w:r w:rsidRPr="005E5FE1">
        <w:rPr>
          <w:rFonts w:ascii="Palatino Linotype" w:hAnsi="Palatino Linotype"/>
          <w:sz w:val="24"/>
          <w:szCs w:val="24"/>
        </w:rPr>
        <w:tab/>
        <w:t>"Gender and Status in Postconquest Maya Society." Paper presented to the American Society for Ethnohistory, Tulsa, November</w:t>
      </w:r>
    </w:p>
    <w:p w14:paraId="688D68B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1991</w:t>
      </w:r>
      <w:r w:rsidRPr="005E5FE1">
        <w:rPr>
          <w:rFonts w:ascii="Palatino Linotype" w:hAnsi="Palatino Linotype"/>
          <w:sz w:val="24"/>
          <w:szCs w:val="24"/>
        </w:rPr>
        <w:tab/>
        <w:t>"Maya Cultural Persistence: The Evidence of Notarial Documents in Colonial Yucatec.” Paper presented to the 47th International Congress of Americanists, New Orleans, July</w:t>
      </w:r>
    </w:p>
    <w:p w14:paraId="0205357E" w14:textId="3B9B52CF" w:rsidR="0053778C" w:rsidRDefault="0053778C" w:rsidP="00F83659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1991</w:t>
      </w:r>
      <w:r w:rsidRPr="005E5FE1">
        <w:rPr>
          <w:rFonts w:ascii="Palatino Linotype" w:hAnsi="Palatino Linotype"/>
          <w:sz w:val="24"/>
          <w:szCs w:val="24"/>
        </w:rPr>
        <w:tab/>
        <w:t xml:space="preserve">"Format and Interpretation: The Maya Testaments of </w:t>
      </w:r>
      <w:proofErr w:type="spellStart"/>
      <w:r w:rsidRPr="005E5FE1">
        <w:rPr>
          <w:rFonts w:ascii="Palatino Linotype" w:hAnsi="Palatino Linotype"/>
          <w:sz w:val="24"/>
          <w:szCs w:val="24"/>
        </w:rPr>
        <w:t>Ixil</w:t>
      </w:r>
      <w:proofErr w:type="spellEnd"/>
      <w:r w:rsidRPr="005E5FE1">
        <w:rPr>
          <w:rFonts w:ascii="Palatino Linotype" w:hAnsi="Palatino Linotype"/>
          <w:sz w:val="24"/>
          <w:szCs w:val="24"/>
        </w:rPr>
        <w:t>, Yucatan." Paper presented to the 9th International Symposium of the Latin American Indian Literatures Association, Quito, Ecuador, June</w:t>
      </w:r>
    </w:p>
    <w:p w14:paraId="5A0D7301" w14:textId="77777777" w:rsidR="00B83A71" w:rsidRPr="005E5FE1" w:rsidRDefault="00B83A71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</w:p>
    <w:p w14:paraId="1CE1C2C5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Conference Panel Commentaries</w:t>
      </w:r>
    </w:p>
    <w:p w14:paraId="1BF9C88D" w14:textId="77777777" w:rsidR="0053778C" w:rsidRPr="005E5FE1" w:rsidRDefault="0053778C" w:rsidP="0053778C">
      <w:pPr>
        <w:spacing w:after="0" w:line="240" w:lineRule="auto"/>
        <w:rPr>
          <w:sz w:val="24"/>
          <w:szCs w:val="24"/>
        </w:rPr>
      </w:pPr>
    </w:p>
    <w:p w14:paraId="588F908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  <w:t>on the special conference Maya Peoples Making History, at Georgetown University and the Mexican Cultural Institute, Washington DC, September</w:t>
      </w:r>
    </w:p>
    <w:p w14:paraId="16A96E6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>on two panels at the ASE meeting, New Orleans, September</w:t>
      </w:r>
    </w:p>
    <w:p w14:paraId="7CFE397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2013</w:t>
      </w:r>
      <w:r w:rsidRPr="005E5FE1">
        <w:rPr>
          <w:rFonts w:ascii="Palatino Linotype" w:hAnsi="Palatino Linotype"/>
          <w:sz w:val="24"/>
          <w:szCs w:val="24"/>
        </w:rPr>
        <w:tab/>
        <w:t>on the panel “New Branches on the Family Tree: Tales of Kith &amp; Kin in Colonial Spanish America” at the CLAH/AHA meeting, New York City, January</w:t>
      </w:r>
    </w:p>
    <w:p w14:paraId="3FEE88D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>on two panels at the ASE meeting, Springfield, MO, October</w:t>
      </w:r>
    </w:p>
    <w:p w14:paraId="3D0412B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>on the panel “Choice and Consequence in Central American Slaves’ Lives” at the Southern Historical Association meeting, Baltimore, October</w:t>
      </w:r>
    </w:p>
    <w:p w14:paraId="604DFCCC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>on the panel “The Many Conquests of Mexico” at the CLAH/AHA meeting, Boston, January</w:t>
      </w:r>
    </w:p>
    <w:p w14:paraId="2AE7F88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>on the roundtable “What is the New Conquest History?” at the ASE meeting, Ottawa, October</w:t>
      </w:r>
    </w:p>
    <w:p w14:paraId="2036F5E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>introduction to the documentary film Ruins at the Film Festival, AHA meeting, San Diego, January</w:t>
      </w:r>
    </w:p>
    <w:p w14:paraId="7784F0C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>on the panel, “Global Perspectives and Local Understandings in Historical Narratives about the Conquest of Mexico,” at the CLAH/AHA meeting, New York, January</w:t>
      </w:r>
    </w:p>
    <w:p w14:paraId="42166CF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2008</w:t>
      </w:r>
      <w:r w:rsidRPr="005E5FE1">
        <w:rPr>
          <w:rFonts w:ascii="Palatino Linotype" w:hAnsi="Palatino Linotype"/>
          <w:sz w:val="24"/>
          <w:szCs w:val="24"/>
        </w:rPr>
        <w:tab/>
        <w:t>on the panel “Indian Conquistadors: Native Peoples in the Conquests of Mesoamerica,” and on the panel “The Past in the Present: Indigenous Peoples and Commemoration in North, Central, and South America,” at the meeting of the American Society for Ethnohistory, Eugene, November</w:t>
      </w:r>
    </w:p>
    <w:p w14:paraId="715F3C0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2006</w:t>
      </w:r>
      <w:r w:rsidRPr="005E5FE1">
        <w:rPr>
          <w:rFonts w:ascii="Palatino Linotype" w:hAnsi="Palatino Linotype"/>
          <w:sz w:val="24"/>
          <w:szCs w:val="24"/>
        </w:rPr>
        <w:tab/>
        <w:t>on the panel “Making Sense of the Other in New Spain” at the meeting of the American Society for Ethnohistory, Williamsburg, November</w:t>
      </w:r>
    </w:p>
    <w:p w14:paraId="6D8F0C3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2003</w:t>
      </w:r>
      <w:r w:rsidRPr="005E5FE1">
        <w:rPr>
          <w:rFonts w:ascii="Palatino Linotype" w:hAnsi="Palatino Linotype"/>
          <w:sz w:val="24"/>
          <w:szCs w:val="24"/>
        </w:rPr>
        <w:tab/>
        <w:t>on the panel “New Approaches to African Ethnicity, Identity and Culture in Spanish America” at the meeting of the American Society for Ethnohistory, Riverside, November</w:t>
      </w:r>
    </w:p>
    <w:p w14:paraId="23D4B05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  <w:t>on the panel “Rituals of Gender and Power in Colonial Mexico” at the CLAH/AHA meeting, Boston, January (prepared but not delivered)</w:t>
      </w:r>
    </w:p>
    <w:p w14:paraId="317EA88B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 xml:space="preserve">on the “Ethnicity” panel at A Country Unlike Any </w:t>
      </w:r>
      <w:proofErr w:type="gramStart"/>
      <w:r w:rsidRPr="005E5FE1">
        <w:rPr>
          <w:rFonts w:ascii="Palatino Linotype" w:hAnsi="Palatino Linotype"/>
          <w:sz w:val="24"/>
          <w:szCs w:val="24"/>
        </w:rPr>
        <w:t>Other?:</w:t>
      </w:r>
      <w:proofErr w:type="gramEnd"/>
      <w:r w:rsidRPr="005E5FE1">
        <w:rPr>
          <w:rFonts w:ascii="Palatino Linotype" w:hAnsi="Palatino Linotype"/>
          <w:sz w:val="24"/>
          <w:szCs w:val="24"/>
        </w:rPr>
        <w:t xml:space="preserve"> New Perspectives on History in Yucatán, Yale University, November</w:t>
      </w:r>
    </w:p>
    <w:p w14:paraId="63149E4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>on the panel “Indians and Slaves in New Granada and Quito, 16th to 18th Centuries” at the meeting of the American Society for Ethnohistory, London, Ontario, October</w:t>
      </w:r>
    </w:p>
    <w:p w14:paraId="29091C6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>on the panel “Indigenous Merchants in Sixteenth-Century Mesoamerica” at the Rocky Mountain Council on Latin American Studies meeting, Santa Fe, January</w:t>
      </w:r>
    </w:p>
    <w:p w14:paraId="5D946D7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1999</w:t>
      </w:r>
      <w:r w:rsidRPr="005E5FE1">
        <w:rPr>
          <w:rFonts w:ascii="Palatino Linotype" w:hAnsi="Palatino Linotype"/>
          <w:sz w:val="24"/>
          <w:szCs w:val="24"/>
        </w:rPr>
        <w:tab/>
        <w:t>on the panel “Making Do: Native Mesoamerican and Colonial/National-Era Christianity” at the meeting of the American Society for Ethnohistory, Mashantucket, October</w:t>
      </w:r>
    </w:p>
    <w:p w14:paraId="22396A3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>on the panel “Spatial Connections: New Explorations of Yucatec Maya Culture, Colonial and Modern” at the meeting of the American Society for Ethnohistory, Minneapolis, November</w:t>
      </w:r>
    </w:p>
    <w:p w14:paraId="0FABB77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>on the panel "Interethnic Interaction in Colonial Mexico and Guatemala" at the meeting of the American Society for Ethnohistory, Mexico City, November</w:t>
      </w:r>
    </w:p>
    <w:p w14:paraId="49AA05A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1996</w:t>
      </w:r>
      <w:r w:rsidRPr="005E5FE1">
        <w:rPr>
          <w:rFonts w:ascii="Palatino Linotype" w:hAnsi="Palatino Linotype"/>
          <w:sz w:val="24"/>
          <w:szCs w:val="24"/>
        </w:rPr>
        <w:tab/>
        <w:t>on the panel "Gender and Race across Colonial New Spain" at the meeting of the Pacific Coast and Rocky Mountain Councils on Latin American Studies, Santa Fe, March</w:t>
      </w:r>
    </w:p>
    <w:p w14:paraId="1AA7C511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</w:p>
    <w:p w14:paraId="313FD825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Conferences Organized</w:t>
      </w:r>
    </w:p>
    <w:p w14:paraId="7953DB67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31F96AE2" w14:textId="1A289757" w:rsidR="006F5FAE" w:rsidRDefault="006F5FAE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2021-</w:t>
      </w:r>
      <w:r w:rsidR="0072506B">
        <w:rPr>
          <w:rFonts w:ascii="Palatino Linotype" w:hAnsi="Palatino Linotype"/>
          <w:sz w:val="24"/>
          <w:szCs w:val="24"/>
        </w:rPr>
        <w:t>2022</w:t>
      </w:r>
      <w:r w:rsidR="0072506B">
        <w:rPr>
          <w:rFonts w:ascii="Palatino Linotype" w:hAnsi="Palatino Linotype"/>
          <w:sz w:val="24"/>
          <w:szCs w:val="24"/>
        </w:rPr>
        <w:tab/>
        <w:t>Steering Committee member for grant application and 18 months of seminar events, Sawyer Seminar funded by Andrew W. Mellon Foundation, on “</w:t>
      </w:r>
      <w:r w:rsidR="0072506B" w:rsidRPr="0072506B">
        <w:rPr>
          <w:rFonts w:ascii="Palatino Linotype" w:hAnsi="Palatino Linotype"/>
          <w:sz w:val="24"/>
          <w:szCs w:val="24"/>
        </w:rPr>
        <w:t>Transition, Containment, Transformation: A Comparative Approach to Architecture and Contagion in Early Modern Cities</w:t>
      </w:r>
      <w:r w:rsidR="0072506B">
        <w:rPr>
          <w:rFonts w:ascii="Palatino Linotype" w:hAnsi="Palatino Linotype"/>
          <w:sz w:val="24"/>
          <w:szCs w:val="24"/>
        </w:rPr>
        <w:t>”</w:t>
      </w:r>
    </w:p>
    <w:p w14:paraId="44F71B68" w14:textId="54789BAF" w:rsidR="00514F81" w:rsidRDefault="00514F81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2021</w:t>
      </w:r>
      <w:r>
        <w:rPr>
          <w:rFonts w:ascii="Palatino Linotype" w:hAnsi="Palatino Linotype"/>
          <w:sz w:val="24"/>
          <w:szCs w:val="24"/>
        </w:rPr>
        <w:tab/>
        <w:t xml:space="preserve">Organized the full-day online symposium </w:t>
      </w:r>
      <w:r w:rsidR="004642D5">
        <w:rPr>
          <w:rFonts w:ascii="Palatino Linotype" w:hAnsi="Palatino Linotype"/>
          <w:sz w:val="24"/>
          <w:szCs w:val="24"/>
        </w:rPr>
        <w:t>on “</w:t>
      </w:r>
      <w:r>
        <w:rPr>
          <w:rFonts w:ascii="Palatino Linotype" w:hAnsi="Palatino Linotype"/>
          <w:sz w:val="24"/>
          <w:szCs w:val="24"/>
        </w:rPr>
        <w:t xml:space="preserve">Ethnohistory and </w:t>
      </w:r>
      <w:proofErr w:type="spellStart"/>
      <w:r>
        <w:rPr>
          <w:rFonts w:ascii="Palatino Linotype" w:hAnsi="Palatino Linotype"/>
          <w:sz w:val="24"/>
          <w:szCs w:val="24"/>
        </w:rPr>
        <w:t>Afrohistory</w:t>
      </w:r>
      <w:proofErr w:type="spellEnd"/>
      <w:r>
        <w:rPr>
          <w:rFonts w:ascii="Palatino Linotype" w:hAnsi="Palatino Linotype"/>
          <w:sz w:val="24"/>
          <w:szCs w:val="24"/>
        </w:rPr>
        <w:t xml:space="preserve"> at the Ends/Center of the World: Belize &amp; Its Neighbors,</w:t>
      </w:r>
      <w:r w:rsidR="004642D5">
        <w:rPr>
          <w:rFonts w:ascii="Palatino Linotype" w:hAnsi="Palatino Linotype"/>
          <w:sz w:val="24"/>
          <w:szCs w:val="24"/>
        </w:rPr>
        <w:t>”</w:t>
      </w:r>
      <w:r>
        <w:rPr>
          <w:rFonts w:ascii="Palatino Linotype" w:hAnsi="Palatino Linotype"/>
          <w:sz w:val="24"/>
          <w:szCs w:val="24"/>
        </w:rPr>
        <w:t xml:space="preserve"> April</w:t>
      </w:r>
    </w:p>
    <w:p w14:paraId="21150810" w14:textId="30A855FA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 xml:space="preserve">Co-chair of the Planning and Program Committee for the annual meeting </w:t>
      </w:r>
    </w:p>
    <w:p w14:paraId="3EE31B3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ab/>
        <w:t>of the American Society for Ethnohistory, University Park (Penn State), September</w:t>
      </w:r>
    </w:p>
    <w:p w14:paraId="2997D8C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2017</w:t>
      </w:r>
      <w:r w:rsidRPr="005E5FE1">
        <w:rPr>
          <w:rFonts w:ascii="Palatino Linotype" w:hAnsi="Palatino Linotype"/>
          <w:sz w:val="24"/>
          <w:szCs w:val="24"/>
        </w:rPr>
        <w:tab/>
        <w:t xml:space="preserve">Organized the Inaugural Latin American Studies Symposium (combined with the </w:t>
      </w:r>
    </w:p>
    <w:p w14:paraId="41655025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ab/>
      </w:r>
      <w:proofErr w:type="spellStart"/>
      <w:r w:rsidRPr="005E5FE1">
        <w:rPr>
          <w:rFonts w:ascii="Palatino Linotype" w:hAnsi="Palatino Linotype"/>
          <w:sz w:val="24"/>
          <w:szCs w:val="24"/>
        </w:rPr>
        <w:t>TePaske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Seminar) at Penn State University, on Early Urban </w:t>
      </w:r>
      <w:proofErr w:type="spellStart"/>
      <w:r w:rsidRPr="005E5FE1">
        <w:rPr>
          <w:rFonts w:ascii="Palatino Linotype" w:hAnsi="Palatino Linotype"/>
          <w:sz w:val="24"/>
          <w:szCs w:val="24"/>
        </w:rPr>
        <w:t>Transatlanticism</w:t>
      </w:r>
      <w:proofErr w:type="spellEnd"/>
      <w:r w:rsidRPr="005E5FE1">
        <w:rPr>
          <w:rFonts w:ascii="Palatino Linotype" w:hAnsi="Palatino Linotype"/>
          <w:sz w:val="24"/>
          <w:szCs w:val="24"/>
        </w:rPr>
        <w:t>, April</w:t>
      </w:r>
    </w:p>
    <w:p w14:paraId="66C0783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</w:t>
      </w:r>
      <w:r w:rsidRPr="005E5FE1">
        <w:rPr>
          <w:rFonts w:ascii="Palatino Linotype" w:hAnsi="Palatino Linotype"/>
          <w:sz w:val="24"/>
          <w:szCs w:val="24"/>
        </w:rPr>
        <w:tab/>
        <w:t xml:space="preserve">Co-organized a special conference, the Second Annual Yucatan/PA Roundtable, Penn </w:t>
      </w:r>
    </w:p>
    <w:p w14:paraId="00D037C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ab/>
        <w:t>State University, October</w:t>
      </w:r>
    </w:p>
    <w:p w14:paraId="4EF8EC2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>Organized a special conference, the First Annual Yucatan/PA Roundtable, Penn State University, October</w:t>
      </w:r>
    </w:p>
    <w:p w14:paraId="3E87FDEA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2004</w:t>
      </w:r>
      <w:r w:rsidRPr="005E5FE1">
        <w:rPr>
          <w:rFonts w:ascii="Palatino Linotype" w:hAnsi="Palatino Linotype"/>
          <w:sz w:val="24"/>
          <w:szCs w:val="24"/>
        </w:rPr>
        <w:tab/>
        <w:t>Co-organized a special conference, New Directions in North American Scholarship on Afro-Mexico, Penn State University, October</w:t>
      </w:r>
    </w:p>
    <w:p w14:paraId="0224E15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</w:p>
    <w:p w14:paraId="5BE56639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Conference Panels Organized</w:t>
      </w:r>
    </w:p>
    <w:p w14:paraId="0A8F8B94" w14:textId="77777777" w:rsidR="0053778C" w:rsidRPr="005E5FE1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smallCaps/>
          <w:color w:val="2F5496" w:themeColor="accent1" w:themeShade="BF"/>
          <w:sz w:val="32"/>
          <w:szCs w:val="32"/>
        </w:rPr>
      </w:pPr>
    </w:p>
    <w:p w14:paraId="3FEA625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2019</w:t>
      </w:r>
      <w:r w:rsidRPr="005E5FE1">
        <w:rPr>
          <w:rFonts w:ascii="Palatino Linotype" w:hAnsi="Palatino Linotype"/>
          <w:sz w:val="24"/>
          <w:szCs w:val="24"/>
        </w:rPr>
        <w:tab/>
        <w:t>Conference on Latin American History and the American Historical Association, Chicago, January</w:t>
      </w:r>
    </w:p>
    <w:p w14:paraId="1DCB789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2016</w:t>
      </w:r>
      <w:r w:rsidRPr="005E5FE1">
        <w:rPr>
          <w:rFonts w:ascii="Palatino Linotype" w:hAnsi="Palatino Linotype"/>
          <w:sz w:val="24"/>
          <w:szCs w:val="24"/>
        </w:rPr>
        <w:tab/>
        <w:t>American Society for Ethnohistory, Nashville, November</w:t>
      </w:r>
    </w:p>
    <w:p w14:paraId="21DD787F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2012</w:t>
      </w:r>
      <w:r w:rsidRPr="005E5FE1">
        <w:rPr>
          <w:rFonts w:ascii="Palatino Linotype" w:hAnsi="Palatino Linotype"/>
          <w:sz w:val="24"/>
          <w:szCs w:val="24"/>
        </w:rPr>
        <w:tab/>
        <w:t>International Congress of Americanists, Vienna, July</w:t>
      </w:r>
    </w:p>
    <w:p w14:paraId="4864527D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2010</w:t>
      </w:r>
      <w:r w:rsidRPr="005E5FE1">
        <w:rPr>
          <w:rFonts w:ascii="Palatino Linotype" w:hAnsi="Palatino Linotype"/>
          <w:sz w:val="24"/>
          <w:szCs w:val="24"/>
        </w:rPr>
        <w:tab/>
        <w:t>American Society for Ethnohistory, Ottawa, October</w:t>
      </w:r>
    </w:p>
    <w:p w14:paraId="4BBD61A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2009</w:t>
      </w:r>
      <w:r w:rsidRPr="005E5FE1">
        <w:rPr>
          <w:rFonts w:ascii="Palatino Linotype" w:hAnsi="Palatino Linotype"/>
          <w:sz w:val="24"/>
          <w:szCs w:val="24"/>
        </w:rPr>
        <w:tab/>
        <w:t>International Congress of Americanists, Mexico City, July</w:t>
      </w:r>
    </w:p>
    <w:p w14:paraId="3B57E7C9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2007</w:t>
      </w:r>
      <w:r w:rsidRPr="005E5FE1">
        <w:rPr>
          <w:rFonts w:ascii="Palatino Linotype" w:hAnsi="Palatino Linotype"/>
          <w:sz w:val="24"/>
          <w:szCs w:val="24"/>
        </w:rPr>
        <w:tab/>
        <w:t>American Society for Ethnohistory, Tulsa, November; co-organized a series of six panels on Colonial Mesoamerica</w:t>
      </w:r>
    </w:p>
    <w:p w14:paraId="3663D2A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2005</w:t>
      </w:r>
      <w:r w:rsidRPr="005E5FE1">
        <w:rPr>
          <w:rFonts w:ascii="Palatino Linotype" w:hAnsi="Palatino Linotype"/>
          <w:sz w:val="24"/>
          <w:szCs w:val="24"/>
        </w:rPr>
        <w:tab/>
        <w:t>Conference on Latin American History and the American Historical Association, Seattle, January</w:t>
      </w:r>
    </w:p>
    <w:p w14:paraId="2E941E5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2002</w:t>
      </w:r>
      <w:r w:rsidRPr="005E5FE1">
        <w:rPr>
          <w:rFonts w:ascii="Palatino Linotype" w:hAnsi="Palatino Linotype"/>
          <w:sz w:val="24"/>
          <w:szCs w:val="24"/>
        </w:rPr>
        <w:tab/>
        <w:t>American Society for Ethnohistory, Quebec City, October</w:t>
      </w:r>
    </w:p>
    <w:p w14:paraId="035CBDC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  <w:t>American Society for Ethnohistory, Tucson, October</w:t>
      </w:r>
    </w:p>
    <w:p w14:paraId="17E8804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2001</w:t>
      </w:r>
      <w:r w:rsidRPr="005E5FE1">
        <w:rPr>
          <w:rFonts w:ascii="Palatino Linotype" w:hAnsi="Palatino Linotype"/>
          <w:sz w:val="24"/>
          <w:szCs w:val="24"/>
        </w:rPr>
        <w:tab/>
        <w:t>Conference on Latin American History and the American Historical Association, Boston, January</w:t>
      </w:r>
    </w:p>
    <w:p w14:paraId="4D8D5A7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>American Society for Ethnohistory, Ontario, October</w:t>
      </w:r>
    </w:p>
    <w:p w14:paraId="42D35B3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2000</w:t>
      </w:r>
      <w:r w:rsidRPr="005E5FE1">
        <w:rPr>
          <w:rFonts w:ascii="Palatino Linotype" w:hAnsi="Palatino Linotype"/>
          <w:sz w:val="24"/>
          <w:szCs w:val="24"/>
        </w:rPr>
        <w:tab/>
        <w:t>International Congress of Americanists, Warsaw, July</w:t>
      </w:r>
    </w:p>
    <w:p w14:paraId="415E6534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>American Anthropological Association, Philadelphia, December</w:t>
      </w:r>
    </w:p>
    <w:p w14:paraId="5D5D6623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1998</w:t>
      </w:r>
      <w:r w:rsidRPr="005E5FE1">
        <w:rPr>
          <w:rFonts w:ascii="Palatino Linotype" w:hAnsi="Palatino Linotype"/>
          <w:sz w:val="24"/>
          <w:szCs w:val="24"/>
        </w:rPr>
        <w:tab/>
        <w:t>American Society for Ethnohistory, Minneapolis, November</w:t>
      </w:r>
    </w:p>
    <w:p w14:paraId="63243C4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>Northeast American Society for Eighteenth Century Studies, Boston, December</w:t>
      </w:r>
    </w:p>
    <w:p w14:paraId="002981C2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1997</w:t>
      </w:r>
      <w:r w:rsidRPr="005E5FE1">
        <w:rPr>
          <w:rFonts w:ascii="Palatino Linotype" w:hAnsi="Palatino Linotype"/>
          <w:sz w:val="24"/>
          <w:szCs w:val="24"/>
        </w:rPr>
        <w:tab/>
        <w:t>American Society for Ethnohistory, Mexico City, November</w:t>
      </w:r>
    </w:p>
    <w:p w14:paraId="53639CA8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1996</w:t>
      </w:r>
      <w:r w:rsidRPr="005E5FE1">
        <w:rPr>
          <w:rFonts w:ascii="Palatino Linotype" w:hAnsi="Palatino Linotype"/>
          <w:sz w:val="24"/>
          <w:szCs w:val="24"/>
        </w:rPr>
        <w:tab/>
        <w:t>American Society for Ethnohistory, Portland, November</w:t>
      </w:r>
    </w:p>
    <w:p w14:paraId="2F7DC72E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1994</w:t>
      </w:r>
      <w:r w:rsidRPr="005E5FE1">
        <w:rPr>
          <w:rFonts w:ascii="Palatino Linotype" w:hAnsi="Palatino Linotype"/>
          <w:sz w:val="24"/>
          <w:szCs w:val="24"/>
        </w:rPr>
        <w:tab/>
        <w:t>American Society for Ethnohistory, Tempe, November</w:t>
      </w:r>
    </w:p>
    <w:p w14:paraId="074EF207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1994</w:t>
      </w:r>
      <w:r w:rsidRPr="005E5FE1">
        <w:rPr>
          <w:rFonts w:ascii="Palatino Linotype" w:hAnsi="Palatino Linotype"/>
          <w:sz w:val="24"/>
          <w:szCs w:val="24"/>
        </w:rPr>
        <w:tab/>
        <w:t>Rocky Mountain Council on Latin American Studies, Fort Worth, February</w:t>
      </w:r>
    </w:p>
    <w:p w14:paraId="7AA7A080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1992</w:t>
      </w:r>
      <w:r w:rsidRPr="005E5FE1">
        <w:rPr>
          <w:rFonts w:ascii="Palatino Linotype" w:hAnsi="Palatino Linotype"/>
          <w:sz w:val="24"/>
          <w:szCs w:val="24"/>
        </w:rPr>
        <w:tab/>
        <w:t>Conference on Latin American History and the American Historical Association, Washington, December</w:t>
      </w:r>
    </w:p>
    <w:p w14:paraId="5C052E87" w14:textId="088404D8" w:rsidR="00E27E8B" w:rsidRPr="005E5FE1" w:rsidRDefault="0053778C" w:rsidP="009F1842">
      <w:pPr>
        <w:spacing w:after="0" w:line="240" w:lineRule="auto"/>
        <w:ind w:left="720" w:hanging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1992</w:t>
      </w:r>
      <w:r w:rsidRPr="005E5FE1">
        <w:rPr>
          <w:rFonts w:ascii="Palatino Linotype" w:hAnsi="Palatino Linotype"/>
          <w:sz w:val="24"/>
          <w:szCs w:val="24"/>
        </w:rPr>
        <w:tab/>
        <w:t>American Society for Ethnohistory, Salt Lake City, November</w:t>
      </w:r>
    </w:p>
    <w:p w14:paraId="29CB33C3" w14:textId="198452DC" w:rsidR="0053778C" w:rsidRPr="005E5FE1" w:rsidRDefault="0053778C" w:rsidP="0053778C">
      <w:pPr>
        <w:keepNext/>
        <w:keepLines/>
        <w:spacing w:before="400" w:after="40" w:line="240" w:lineRule="auto"/>
        <w:outlineLvl w:val="0"/>
        <w:rPr>
          <w:rFonts w:asciiTheme="majorHAnsi" w:eastAsiaTheme="majorEastAsia" w:hAnsiTheme="majorHAnsi" w:cstheme="majorBidi"/>
          <w:i/>
          <w:color w:val="1F3864" w:themeColor="accent1" w:themeShade="80"/>
          <w:sz w:val="36"/>
          <w:szCs w:val="36"/>
        </w:rPr>
      </w:pPr>
      <w:r w:rsidRPr="005E5FE1">
        <w:rPr>
          <w:rFonts w:asciiTheme="majorHAnsi" w:eastAsiaTheme="majorEastAsia" w:hAnsiTheme="majorHAnsi" w:cstheme="majorBidi"/>
          <w:color w:val="1F3864" w:themeColor="accent1" w:themeShade="80"/>
          <w:sz w:val="36"/>
          <w:szCs w:val="36"/>
        </w:rPr>
        <w:t>WORK IN PROGRESS</w:t>
      </w:r>
    </w:p>
    <w:p w14:paraId="738D8BD0" w14:textId="77777777" w:rsidR="0053778C" w:rsidRPr="005E5FE1" w:rsidRDefault="0053778C" w:rsidP="0053778C">
      <w:pPr>
        <w:spacing w:after="0" w:line="240" w:lineRule="auto"/>
        <w:rPr>
          <w:sz w:val="24"/>
          <w:szCs w:val="24"/>
        </w:rPr>
      </w:pPr>
      <w:r w:rsidRPr="005E5FE1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inline distT="0" distB="0" distL="0" distR="0" wp14:anchorId="33C8035B" wp14:editId="1B3585D0">
                <wp:extent cx="521970" cy="0"/>
                <wp:effectExtent l="0" t="0" r="0" b="0"/>
                <wp:docPr id="63" name="Straight Connector 63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662C1B31" id="Straight Connector 63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" strokecolor="#718eb5" strokeweight="1.5pt">
                <v:stroke joinstyle="miter"/>
                <w10:anchorlock/>
              </v:line>
            </w:pict>
          </mc:Fallback>
        </mc:AlternateContent>
      </w:r>
    </w:p>
    <w:p w14:paraId="1839B1D0" w14:textId="101CB8EC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Book Projects</w:t>
      </w:r>
    </w:p>
    <w:p w14:paraId="786726CA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00578E43" w14:textId="2442F5E3" w:rsidR="001009FE" w:rsidRPr="00276AEC" w:rsidRDefault="001009FE" w:rsidP="00276AEC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 xml:space="preserve">The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Caye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r w:rsidR="00276AEC">
        <w:rPr>
          <w:rFonts w:ascii="Palatino Linotype" w:hAnsi="Palatino Linotype"/>
          <w:sz w:val="24"/>
          <w:szCs w:val="24"/>
        </w:rPr>
        <w:t xml:space="preserve">or </w:t>
      </w:r>
      <w:r w:rsidR="00276AEC" w:rsidRPr="00276AEC">
        <w:rPr>
          <w:rFonts w:ascii="Palatino Linotype" w:hAnsi="Palatino Linotype"/>
          <w:i/>
          <w:sz w:val="24"/>
          <w:szCs w:val="24"/>
        </w:rPr>
        <w:t>The Invention of Colonialism</w:t>
      </w:r>
      <w:r w:rsidR="00276AEC">
        <w:rPr>
          <w:rFonts w:ascii="Palatino Linotype" w:hAnsi="Palatino Linotype"/>
          <w:sz w:val="24"/>
          <w:szCs w:val="24"/>
        </w:rPr>
        <w:t xml:space="preserve"> </w:t>
      </w:r>
      <w:r w:rsidRPr="005E5FE1">
        <w:rPr>
          <w:rFonts w:ascii="Palatino Linotype" w:hAnsi="Palatino Linotype"/>
          <w:sz w:val="24"/>
          <w:szCs w:val="24"/>
        </w:rPr>
        <w:t xml:space="preserve">[a monograph on the early history of Belize, in progress; possibly to be the third </w:t>
      </w:r>
      <w:r w:rsidRPr="00276AEC">
        <w:rPr>
          <w:rFonts w:ascii="Palatino Linotype" w:hAnsi="Palatino Linotype"/>
          <w:sz w:val="24"/>
          <w:szCs w:val="24"/>
        </w:rPr>
        <w:t>volume in a trilogy on colonial-era Yucatan peninsula].</w:t>
      </w:r>
    </w:p>
    <w:p w14:paraId="39F95EE8" w14:textId="364DB82E" w:rsidR="001009FE" w:rsidRDefault="001009FE" w:rsidP="001009FE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The Lives and Deeds of the Lieutenant Nun</w:t>
      </w:r>
      <w:r w:rsidRPr="005E5FE1">
        <w:rPr>
          <w:rFonts w:ascii="Palatino Linotype" w:hAnsi="Palatino Linotype"/>
          <w:sz w:val="24"/>
          <w:szCs w:val="24"/>
        </w:rPr>
        <w:t xml:space="preserve">. With Miguel Martínez [book project in progress, intended </w:t>
      </w:r>
      <w:r w:rsidR="00276AEC">
        <w:rPr>
          <w:rFonts w:ascii="Palatino Linotype" w:hAnsi="Palatino Linotype"/>
          <w:sz w:val="24"/>
          <w:szCs w:val="24"/>
        </w:rPr>
        <w:t xml:space="preserve">but not yet contracted for </w:t>
      </w:r>
      <w:r w:rsidRPr="005E5FE1">
        <w:rPr>
          <w:rFonts w:ascii="Palatino Linotype" w:hAnsi="Palatino Linotype"/>
          <w:i/>
          <w:sz w:val="24"/>
          <w:szCs w:val="24"/>
        </w:rPr>
        <w:t>Latin American Originals</w:t>
      </w:r>
      <w:r w:rsidRPr="005E5FE1">
        <w:rPr>
          <w:rFonts w:ascii="Palatino Linotype" w:hAnsi="Palatino Linotype"/>
          <w:sz w:val="24"/>
          <w:szCs w:val="24"/>
        </w:rPr>
        <w:t xml:space="preserve"> series].</w:t>
      </w:r>
    </w:p>
    <w:p w14:paraId="723DEB35" w14:textId="77777777" w:rsidR="00E429F6" w:rsidRDefault="00276AEC" w:rsidP="00E429F6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proofErr w:type="spellStart"/>
      <w:r>
        <w:rPr>
          <w:rFonts w:ascii="Palatino Linotype" w:hAnsi="Palatino Linotype"/>
          <w:i/>
          <w:sz w:val="24"/>
          <w:szCs w:val="24"/>
          <w:lang w:val="es-ES"/>
        </w:rPr>
        <w:t>On</w:t>
      </w:r>
      <w:proofErr w:type="spellEnd"/>
      <w:r>
        <w:rPr>
          <w:rFonts w:ascii="Palatino Linotype" w:hAnsi="Palatino Linotype"/>
          <w:i/>
          <w:sz w:val="24"/>
          <w:szCs w:val="24"/>
          <w:lang w:val="es-ES"/>
        </w:rPr>
        <w:t xml:space="preserve"> Elton</w:t>
      </w:r>
      <w:r w:rsidRPr="005E5FE1">
        <w:rPr>
          <w:rFonts w:ascii="Palatino Linotype" w:hAnsi="Palatino Linotype"/>
          <w:sz w:val="24"/>
          <w:szCs w:val="24"/>
          <w:lang w:val="es-ES"/>
        </w:rPr>
        <w:t xml:space="preserve">. </w:t>
      </w:r>
      <w:r>
        <w:rPr>
          <w:rFonts w:ascii="Palatino Linotype" w:hAnsi="Palatino Linotype"/>
          <w:sz w:val="24"/>
          <w:szCs w:val="24"/>
        </w:rPr>
        <w:t xml:space="preserve">In the </w:t>
      </w:r>
      <w:r w:rsidRPr="00276AEC">
        <w:rPr>
          <w:rFonts w:ascii="Palatino Linotype" w:hAnsi="Palatino Linotype"/>
          <w:i/>
          <w:sz w:val="24"/>
          <w:szCs w:val="24"/>
        </w:rPr>
        <w:t>Opinionated Guides</w:t>
      </w:r>
      <w:r>
        <w:rPr>
          <w:rFonts w:ascii="Palatino Linotype" w:hAnsi="Palatino Linotype"/>
          <w:sz w:val="24"/>
          <w:szCs w:val="24"/>
        </w:rPr>
        <w:t xml:space="preserve"> series. New York: Oxford University Press [book project in progress</w:t>
      </w:r>
      <w:r w:rsidR="00920F86">
        <w:rPr>
          <w:rFonts w:ascii="Palatino Linotype" w:hAnsi="Palatino Linotype"/>
          <w:sz w:val="24"/>
          <w:szCs w:val="24"/>
        </w:rPr>
        <w:t>, contract signed August 2022</w:t>
      </w:r>
      <w:r>
        <w:rPr>
          <w:rFonts w:ascii="Palatino Linotype" w:hAnsi="Palatino Linotype"/>
          <w:sz w:val="24"/>
          <w:szCs w:val="24"/>
        </w:rPr>
        <w:t>].</w:t>
      </w:r>
    </w:p>
    <w:p w14:paraId="2EA20DF9" w14:textId="0AAEBE35" w:rsidR="00755DAB" w:rsidRPr="00755DAB" w:rsidRDefault="00755DAB" w:rsidP="00755DAB">
      <w:pPr>
        <w:pStyle w:val="ListParagraph"/>
        <w:numPr>
          <w:ilvl w:val="0"/>
          <w:numId w:val="8"/>
        </w:numPr>
        <w:rPr>
          <w:rFonts w:ascii="Palatino Linotype" w:hAnsi="Palatino Linotype"/>
        </w:rPr>
      </w:pPr>
      <w:r w:rsidRPr="00755DAB">
        <w:rPr>
          <w:rFonts w:ascii="Palatino Linotype" w:hAnsi="Palatino Linotype"/>
          <w:i/>
        </w:rPr>
        <w:t>Latin America in Colonial Times</w:t>
      </w:r>
      <w:r w:rsidRPr="00755DAB">
        <w:rPr>
          <w:rFonts w:ascii="Palatino Linotype" w:hAnsi="Palatino Linotype"/>
        </w:rPr>
        <w:t xml:space="preserve"> (with Kris Lane). Cambridge: Cambridge University Press</w:t>
      </w:r>
      <w:r>
        <w:rPr>
          <w:rFonts w:ascii="Palatino Linotype" w:hAnsi="Palatino Linotype"/>
        </w:rPr>
        <w:t xml:space="preserve"> [</w:t>
      </w:r>
      <w:proofErr w:type="gramStart"/>
      <w:r>
        <w:rPr>
          <w:rFonts w:ascii="Palatino Linotype" w:hAnsi="Palatino Linotype"/>
        </w:rPr>
        <w:t>3</w:t>
      </w:r>
      <w:r w:rsidRPr="00755DAB">
        <w:rPr>
          <w:rFonts w:ascii="Palatino Linotype" w:hAnsi="Palatino Linotype"/>
          <w:vertAlign w:val="superscript"/>
        </w:rPr>
        <w:t>nd</w:t>
      </w:r>
      <w:proofErr w:type="gramEnd"/>
      <w:r w:rsidRPr="00755DAB">
        <w:rPr>
          <w:rFonts w:ascii="Palatino Linotype" w:hAnsi="Palatino Linotype"/>
        </w:rPr>
        <w:t xml:space="preserve"> edition </w:t>
      </w:r>
      <w:r>
        <w:rPr>
          <w:rFonts w:ascii="Palatino Linotype" w:hAnsi="Palatino Linotype"/>
        </w:rPr>
        <w:t>in progress for 2024 publication]</w:t>
      </w:r>
      <w:r w:rsidR="009214E7">
        <w:rPr>
          <w:rFonts w:ascii="Palatino Linotype" w:hAnsi="Palatino Linotype"/>
        </w:rPr>
        <w:t>.</w:t>
      </w:r>
    </w:p>
    <w:p w14:paraId="0AC24106" w14:textId="5B79FF24" w:rsidR="00A73621" w:rsidRPr="00E429F6" w:rsidRDefault="00A73621" w:rsidP="00E429F6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E429F6">
        <w:rPr>
          <w:rFonts w:ascii="Palatino Linotype" w:hAnsi="Palatino Linotype"/>
          <w:i/>
          <w:sz w:val="24"/>
          <w:szCs w:val="24"/>
          <w:lang w:val="es-ES"/>
        </w:rPr>
        <w:t>Relación de las cosas de Yucatán, por fray Diego de Landa</w:t>
      </w:r>
      <w:r w:rsidRPr="00E429F6">
        <w:rPr>
          <w:rFonts w:ascii="Palatino Linotype" w:hAnsi="Palatino Linotype"/>
          <w:sz w:val="24"/>
          <w:szCs w:val="24"/>
          <w:lang w:val="es-ES"/>
        </w:rPr>
        <w:t xml:space="preserve">. </w:t>
      </w:r>
      <w:r w:rsidRPr="00E429F6">
        <w:rPr>
          <w:rFonts w:ascii="Palatino Linotype" w:hAnsi="Palatino Linotype"/>
          <w:sz w:val="24"/>
          <w:szCs w:val="24"/>
        </w:rPr>
        <w:t xml:space="preserve">Editor, with John F. </w:t>
      </w:r>
      <w:proofErr w:type="spellStart"/>
      <w:r w:rsidRPr="00E429F6">
        <w:rPr>
          <w:rFonts w:ascii="Palatino Linotype" w:hAnsi="Palatino Linotype"/>
          <w:sz w:val="24"/>
          <w:szCs w:val="24"/>
        </w:rPr>
        <w:t>Chuchiak</w:t>
      </w:r>
      <w:proofErr w:type="spellEnd"/>
      <w:r w:rsidRPr="00E429F6">
        <w:rPr>
          <w:rFonts w:ascii="Palatino Linotype" w:hAnsi="Palatino Linotype"/>
          <w:sz w:val="24"/>
          <w:szCs w:val="24"/>
        </w:rPr>
        <w:t xml:space="preserve"> </w:t>
      </w:r>
    </w:p>
    <w:p w14:paraId="594537A1" w14:textId="21689139" w:rsidR="00A73621" w:rsidRDefault="00A73621" w:rsidP="00A73621">
      <w:pPr>
        <w:spacing w:after="0" w:line="240" w:lineRule="auto"/>
        <w:ind w:left="720"/>
        <w:rPr>
          <w:rFonts w:ascii="Palatino Linotype" w:hAnsi="Palatino Linotype"/>
          <w:sz w:val="24"/>
          <w:szCs w:val="24"/>
          <w:lang w:val="es-ES"/>
        </w:rPr>
      </w:pPr>
      <w:r w:rsidRPr="005E5FE1">
        <w:rPr>
          <w:rFonts w:ascii="Palatino Linotype" w:hAnsi="Palatino Linotype"/>
          <w:sz w:val="24"/>
          <w:szCs w:val="24"/>
        </w:rPr>
        <w:t>[Facsimile and Spanish-language edition</w:t>
      </w:r>
      <w:r>
        <w:rPr>
          <w:rFonts w:ascii="Palatino Linotype" w:hAnsi="Palatino Linotype"/>
          <w:sz w:val="24"/>
          <w:szCs w:val="24"/>
        </w:rPr>
        <w:t xml:space="preserve">, a </w:t>
      </w:r>
      <w:r w:rsidR="00E429F6">
        <w:rPr>
          <w:rFonts w:ascii="Palatino Linotype" w:hAnsi="Palatino Linotype"/>
          <w:sz w:val="24"/>
          <w:szCs w:val="24"/>
        </w:rPr>
        <w:t>parallel</w:t>
      </w:r>
      <w:r>
        <w:rPr>
          <w:rFonts w:ascii="Palatino Linotype" w:hAnsi="Palatino Linotype"/>
          <w:sz w:val="24"/>
          <w:szCs w:val="24"/>
        </w:rPr>
        <w:t xml:space="preserve"> to 2023’s </w:t>
      </w:r>
      <w:r w:rsidRPr="00A73621">
        <w:rPr>
          <w:rFonts w:ascii="Palatino Linotype" w:hAnsi="Palatino Linotype"/>
          <w:i/>
          <w:sz w:val="24"/>
          <w:szCs w:val="24"/>
        </w:rPr>
        <w:t>The Friar and the Maya</w:t>
      </w:r>
      <w:r w:rsidRPr="005E5FE1">
        <w:rPr>
          <w:rFonts w:ascii="Palatino Linotype" w:hAnsi="Palatino Linotype"/>
          <w:sz w:val="24"/>
          <w:szCs w:val="24"/>
        </w:rPr>
        <w:t xml:space="preserve">]. 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Mexico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 xml:space="preserve"> City: Universidad Nacional Autónoma de México [</w:t>
      </w:r>
      <w:proofErr w:type="spellStart"/>
      <w:r w:rsidRPr="005E5FE1">
        <w:rPr>
          <w:rFonts w:ascii="Palatino Linotype" w:hAnsi="Palatino Linotype"/>
          <w:sz w:val="24"/>
          <w:szCs w:val="24"/>
          <w:lang w:val="es-ES"/>
        </w:rPr>
        <w:t>forthcoming</w:t>
      </w:r>
      <w:proofErr w:type="spellEnd"/>
      <w:r w:rsidRPr="005E5FE1">
        <w:rPr>
          <w:rFonts w:ascii="Palatino Linotype" w:hAnsi="Palatino Linotype"/>
          <w:sz w:val="24"/>
          <w:szCs w:val="24"/>
          <w:lang w:val="es-ES"/>
        </w:rPr>
        <w:t>].</w:t>
      </w:r>
    </w:p>
    <w:p w14:paraId="6865EC6E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  <w:lang w:val="es-ES"/>
        </w:rPr>
      </w:pPr>
    </w:p>
    <w:p w14:paraId="292C365E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Articles and Papers</w:t>
      </w:r>
    </w:p>
    <w:p w14:paraId="202E7809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31BFBA7A" w14:textId="3B22A80E" w:rsidR="0053778C" w:rsidRPr="005E5FE1" w:rsidRDefault="0053778C" w:rsidP="0053778C">
      <w:pPr>
        <w:numPr>
          <w:ilvl w:val="0"/>
          <w:numId w:val="9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“Pandemics, Politics, and the Persistence of the Spanish Conquest,” essay to be published in Portuguese in Brazil [details TBA]</w:t>
      </w:r>
    </w:p>
    <w:p w14:paraId="01808623" w14:textId="34A9CCEB" w:rsidR="0053778C" w:rsidRPr="00D42338" w:rsidRDefault="0053778C" w:rsidP="00D42338">
      <w:pPr>
        <w:numPr>
          <w:ilvl w:val="0"/>
          <w:numId w:val="9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>“</w:t>
      </w:r>
      <w:r w:rsidR="00DC2353">
        <w:rPr>
          <w:rFonts w:ascii="Palatino Linotype" w:hAnsi="Palatino Linotype"/>
          <w:sz w:val="24"/>
          <w:szCs w:val="24"/>
        </w:rPr>
        <w:t xml:space="preserve">The Maya of </w:t>
      </w:r>
      <w:r w:rsidRPr="005E5FE1">
        <w:rPr>
          <w:rFonts w:ascii="Palatino Linotype" w:hAnsi="Palatino Linotype"/>
          <w:sz w:val="24"/>
          <w:szCs w:val="24"/>
        </w:rPr>
        <w:t xml:space="preserve">Colonial Yucatan” (with Mark Christensen), in </w:t>
      </w:r>
      <w:r w:rsidRPr="003644FC">
        <w:rPr>
          <w:rFonts w:ascii="Palatino Linotype" w:hAnsi="Palatino Linotype"/>
          <w:i/>
          <w:sz w:val="24"/>
          <w:szCs w:val="24"/>
        </w:rPr>
        <w:t>Oxford Handbook of the Maya</w:t>
      </w:r>
      <w:r w:rsidR="001009FE">
        <w:rPr>
          <w:rFonts w:ascii="Palatino Linotype" w:hAnsi="Palatino Linotype"/>
          <w:sz w:val="24"/>
          <w:szCs w:val="24"/>
        </w:rPr>
        <w:t xml:space="preserve"> (Oxford</w:t>
      </w:r>
      <w:r w:rsidR="00DC2353">
        <w:rPr>
          <w:rFonts w:ascii="Palatino Linotype" w:hAnsi="Palatino Linotype"/>
          <w:sz w:val="24"/>
          <w:szCs w:val="24"/>
        </w:rPr>
        <w:t xml:space="preserve"> </w:t>
      </w:r>
      <w:r w:rsidRPr="00DC2353">
        <w:rPr>
          <w:rFonts w:ascii="Palatino Linotype" w:hAnsi="Palatino Linotype"/>
          <w:sz w:val="24"/>
          <w:szCs w:val="24"/>
        </w:rPr>
        <w:t xml:space="preserve">University Press, </w:t>
      </w:r>
      <w:r w:rsidR="00DC2353">
        <w:rPr>
          <w:rFonts w:ascii="Palatino Linotype" w:hAnsi="Palatino Linotype"/>
          <w:sz w:val="24"/>
          <w:szCs w:val="24"/>
        </w:rPr>
        <w:t>submitted March 2021, volume forthcoming</w:t>
      </w:r>
      <w:r w:rsidRPr="00DC2353">
        <w:rPr>
          <w:rFonts w:ascii="Palatino Linotype" w:hAnsi="Palatino Linotype"/>
          <w:sz w:val="24"/>
          <w:szCs w:val="24"/>
        </w:rPr>
        <w:t xml:space="preserve">); and “Colonial Yucatec Maya Literature” (with Mark Christensen), in </w:t>
      </w:r>
      <w:r w:rsidRPr="00DC2353">
        <w:rPr>
          <w:rFonts w:ascii="Palatino Linotype" w:hAnsi="Palatino Linotype"/>
          <w:i/>
          <w:sz w:val="24"/>
          <w:szCs w:val="24"/>
        </w:rPr>
        <w:t>Handbook of Middle American Indians</w:t>
      </w:r>
      <w:r w:rsidRPr="00DC2353">
        <w:rPr>
          <w:rFonts w:ascii="Palatino Linotype" w:hAnsi="Palatino Linotype"/>
          <w:sz w:val="24"/>
          <w:szCs w:val="24"/>
        </w:rPr>
        <w:t xml:space="preserve">, revised volume on Literatures </w:t>
      </w:r>
      <w:r w:rsidRPr="00D42338">
        <w:rPr>
          <w:rFonts w:ascii="Palatino Linotype" w:hAnsi="Palatino Linotype"/>
          <w:sz w:val="24"/>
          <w:szCs w:val="24"/>
        </w:rPr>
        <w:t>[written 2005; under contract with University of Texas Press 2003-2013; now in limbo]</w:t>
      </w:r>
    </w:p>
    <w:p w14:paraId="698E7B68" w14:textId="1F4C20F7" w:rsidR="005D0F0A" w:rsidRPr="009F469E" w:rsidRDefault="0053778C" w:rsidP="009F469E">
      <w:pPr>
        <w:numPr>
          <w:ilvl w:val="0"/>
          <w:numId w:val="9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“A Guide to Written Colonial Maya, </w:t>
      </w:r>
      <w:r w:rsidR="00361F4A">
        <w:rPr>
          <w:rFonts w:ascii="Palatino Linotype" w:hAnsi="Palatino Linotype"/>
          <w:sz w:val="24"/>
          <w:szCs w:val="24"/>
        </w:rPr>
        <w:t>i</w:t>
      </w:r>
      <w:r w:rsidRPr="005E5FE1">
        <w:rPr>
          <w:rFonts w:ascii="Palatino Linotype" w:hAnsi="Palatino Linotype"/>
          <w:sz w:val="24"/>
          <w:szCs w:val="24"/>
        </w:rPr>
        <w:t>ncluding a Colonial Maya-English Dictionary” [incomplete manuscript, used as a teaching tool since 2001</w:t>
      </w:r>
      <w:r w:rsidR="001009FE">
        <w:rPr>
          <w:rFonts w:ascii="Palatino Linotype" w:hAnsi="Palatino Linotype"/>
          <w:sz w:val="24"/>
          <w:szCs w:val="24"/>
        </w:rPr>
        <w:t>, in progress</w:t>
      </w:r>
      <w:r w:rsidRPr="005E5FE1">
        <w:rPr>
          <w:rFonts w:ascii="Palatino Linotype" w:hAnsi="Palatino Linotype"/>
          <w:sz w:val="24"/>
          <w:szCs w:val="24"/>
        </w:rPr>
        <w:t>]</w:t>
      </w:r>
    </w:p>
    <w:p w14:paraId="25734871" w14:textId="77777777" w:rsidR="0053778C" w:rsidRPr="005E5FE1" w:rsidRDefault="0053778C" w:rsidP="0053778C">
      <w:pPr>
        <w:keepNext/>
        <w:keepLines/>
        <w:spacing w:before="400" w:after="40" w:line="240" w:lineRule="auto"/>
        <w:outlineLvl w:val="0"/>
        <w:rPr>
          <w:rFonts w:asciiTheme="majorHAnsi" w:eastAsiaTheme="majorEastAsia" w:hAnsiTheme="majorHAnsi" w:cstheme="majorBidi"/>
          <w:color w:val="1F3864" w:themeColor="accent1" w:themeShade="80"/>
          <w:sz w:val="36"/>
          <w:szCs w:val="36"/>
        </w:rPr>
      </w:pPr>
      <w:r w:rsidRPr="005E5FE1">
        <w:rPr>
          <w:rFonts w:asciiTheme="majorHAnsi" w:eastAsiaTheme="majorEastAsia" w:hAnsiTheme="majorHAnsi" w:cstheme="majorBidi"/>
          <w:color w:val="1F3864" w:themeColor="accent1" w:themeShade="80"/>
          <w:sz w:val="36"/>
          <w:szCs w:val="36"/>
        </w:rPr>
        <w:t>TEACHING</w:t>
      </w:r>
    </w:p>
    <w:p w14:paraId="52AEDAEF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inline distT="0" distB="0" distL="0" distR="0" wp14:anchorId="6F5B488A" wp14:editId="1BFAB705">
                <wp:extent cx="521970" cy="0"/>
                <wp:effectExtent l="0" t="0" r="0" b="0"/>
                <wp:docPr id="64" name="Straight Connector 64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2B1995EA" id="Straight Connector 64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" strokecolor="#718eb5" strokeweight="1.5pt">
                <v:stroke joinstyle="miter"/>
                <w10:anchorlock/>
              </v:line>
            </w:pict>
          </mc:Fallback>
        </mc:AlternateContent>
      </w:r>
    </w:p>
    <w:p w14:paraId="1911F265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Classes Offered</w:t>
      </w:r>
    </w:p>
    <w:p w14:paraId="608CD1EC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155E44A5" w14:textId="77777777" w:rsidR="0053778C" w:rsidRPr="005E5FE1" w:rsidRDefault="0053778C" w:rsidP="0053778C">
      <w:pPr>
        <w:numPr>
          <w:ilvl w:val="0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Professor &amp; Sparks Professor, Pennsylvania State University, 2004-present:</w:t>
      </w:r>
    </w:p>
    <w:p w14:paraId="5C7C35B9" w14:textId="3FD34A92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survey</w:t>
      </w:r>
      <w:r w:rsidRPr="005E5FE1">
        <w:rPr>
          <w:rFonts w:ascii="Palatino Linotype" w:hAnsi="Palatino Linotype"/>
          <w:sz w:val="24"/>
          <w:szCs w:val="24"/>
        </w:rPr>
        <w:t xml:space="preserve">: “The Atlantic World in Early Modern Times”; “World History (since </w:t>
      </w:r>
      <w:r>
        <w:rPr>
          <w:rFonts w:ascii="Palatino Linotype" w:hAnsi="Palatino Linotype"/>
          <w:sz w:val="24"/>
          <w:szCs w:val="24"/>
        </w:rPr>
        <w:t>1</w:t>
      </w:r>
      <w:r w:rsidRPr="005E5FE1">
        <w:rPr>
          <w:rFonts w:ascii="Palatino Linotype" w:hAnsi="Palatino Linotype"/>
          <w:sz w:val="24"/>
          <w:szCs w:val="24"/>
        </w:rPr>
        <w:t>500)”</w:t>
      </w:r>
      <w:r w:rsidR="00C53774">
        <w:rPr>
          <w:rFonts w:ascii="Palatino Linotype" w:hAnsi="Palatino Linotype"/>
          <w:sz w:val="24"/>
          <w:szCs w:val="24"/>
        </w:rPr>
        <w:t>; “Colonial Latin American History”</w:t>
      </w:r>
    </w:p>
    <w:p w14:paraId="2425D47F" w14:textId="721A1144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advanced</w:t>
      </w:r>
      <w:r w:rsidRPr="005E5FE1">
        <w:rPr>
          <w:rFonts w:ascii="Palatino Linotype" w:hAnsi="Palatino Linotype"/>
          <w:sz w:val="24"/>
          <w:szCs w:val="24"/>
        </w:rPr>
        <w:t xml:space="preserve">: “Encounters (in the Sixteenth Century)”; “Colonial Voices: Spaniards, Africans, and Native Americans”; “Empires” (Honors course, taught with Garrett </w:t>
      </w:r>
      <w:r w:rsidR="00827A48" w:rsidRPr="005E5FE1">
        <w:rPr>
          <w:rFonts w:ascii="Palatino Linotype" w:hAnsi="Palatino Linotype"/>
          <w:sz w:val="24"/>
          <w:szCs w:val="24"/>
        </w:rPr>
        <w:t>Fagan)*</w:t>
      </w:r>
      <w:r w:rsidRPr="005E5FE1">
        <w:rPr>
          <w:rFonts w:ascii="Palatino Linotype" w:hAnsi="Palatino Linotype"/>
          <w:sz w:val="24"/>
          <w:szCs w:val="24"/>
        </w:rPr>
        <w:t xml:space="preserve">; “The Conquistadors”; “The End of the World” (Honors course, taught with Amara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Solari</w:t>
      </w:r>
      <w:proofErr w:type="spellEnd"/>
      <w:r w:rsidRPr="005E5FE1">
        <w:rPr>
          <w:rFonts w:ascii="Palatino Linotype" w:hAnsi="Palatino Linotype"/>
          <w:sz w:val="24"/>
          <w:szCs w:val="24"/>
        </w:rPr>
        <w:t>)*</w:t>
      </w:r>
      <w:r w:rsidR="00C53774">
        <w:rPr>
          <w:rFonts w:ascii="Palatino Linotype" w:hAnsi="Palatino Linotype"/>
          <w:sz w:val="24"/>
          <w:szCs w:val="24"/>
        </w:rPr>
        <w:t>; “Maya History”</w:t>
      </w:r>
    </w:p>
    <w:p w14:paraId="5A55E141" w14:textId="5B21B45C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graduate</w:t>
      </w:r>
      <w:r w:rsidRPr="005E5FE1">
        <w:rPr>
          <w:rFonts w:ascii="Palatino Linotype" w:hAnsi="Palatino Linotype"/>
          <w:sz w:val="24"/>
          <w:szCs w:val="24"/>
        </w:rPr>
        <w:t xml:space="preserve">: “Latin American Social History, 1500-1900”; “Ethnohistory: Colonial Mesoamerican Societies”; “Ethnohistory and </w:t>
      </w:r>
      <w:proofErr w:type="spellStart"/>
      <w:r w:rsidRPr="005E5FE1">
        <w:rPr>
          <w:rFonts w:ascii="Palatino Linotype" w:hAnsi="Palatino Linotype"/>
          <w:sz w:val="24"/>
          <w:szCs w:val="24"/>
        </w:rPr>
        <w:t>Afrohistory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: Colonial Latin American Societies”; </w:t>
      </w:r>
      <w:r w:rsidR="00292324">
        <w:rPr>
          <w:rFonts w:ascii="Palatino Linotype" w:hAnsi="Palatino Linotype"/>
          <w:sz w:val="24"/>
          <w:szCs w:val="24"/>
        </w:rPr>
        <w:t xml:space="preserve">“Ethnohistory, Colonial and Modern Eras”; </w:t>
      </w:r>
      <w:r w:rsidRPr="005E5FE1">
        <w:rPr>
          <w:rFonts w:ascii="Palatino Linotype" w:hAnsi="Palatino Linotype"/>
          <w:sz w:val="24"/>
          <w:szCs w:val="24"/>
        </w:rPr>
        <w:t>“Maya, Nahuatl, and Paleography”; “Maya History”; “Colonial Latin American History; “Modern Latin American History”; “Early Modern Iberia and the Americas” (taught with Bradford Bouley); “Empire and Society in Latin America”</w:t>
      </w:r>
    </w:p>
    <w:p w14:paraId="2BAF61A4" w14:textId="77777777" w:rsidR="0053778C" w:rsidRPr="005E5FE1" w:rsidRDefault="0053778C" w:rsidP="0053778C">
      <w:pPr>
        <w:numPr>
          <w:ilvl w:val="0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Associate Professor, Pennsylvania State University, 1998-2004:</w:t>
      </w:r>
    </w:p>
    <w:p w14:paraId="0241A10E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survey</w:t>
      </w:r>
      <w:r w:rsidRPr="005E5FE1">
        <w:rPr>
          <w:rFonts w:ascii="Palatino Linotype" w:hAnsi="Palatino Linotype"/>
          <w:sz w:val="24"/>
          <w:szCs w:val="24"/>
        </w:rPr>
        <w:t>: “The Atlantic World in Early Modern Times”</w:t>
      </w:r>
    </w:p>
    <w:p w14:paraId="2ACC4CB6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intermediate</w:t>
      </w:r>
      <w:r w:rsidRPr="005E5FE1">
        <w:rPr>
          <w:rFonts w:ascii="Palatino Linotype" w:hAnsi="Palatino Linotype"/>
          <w:sz w:val="24"/>
          <w:szCs w:val="24"/>
        </w:rPr>
        <w:t>: “Culture, Race, and Social Structure in Colonial Latin America”</w:t>
      </w:r>
    </w:p>
    <w:p w14:paraId="7AA7A58D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advanced</w:t>
      </w:r>
      <w:r w:rsidRPr="005E5FE1">
        <w:rPr>
          <w:rFonts w:ascii="Palatino Linotype" w:hAnsi="Palatino Linotype"/>
          <w:sz w:val="24"/>
          <w:szCs w:val="24"/>
        </w:rPr>
        <w:t>: “The Conquests of Mexico and Yucatan”; “Social History of Mexico”; “Maya History”; “Culture and Conquest in Spanish America”; “Empires”</w:t>
      </w:r>
    </w:p>
    <w:p w14:paraId="0C87155A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graduate</w:t>
      </w:r>
      <w:r w:rsidRPr="005E5FE1">
        <w:rPr>
          <w:rFonts w:ascii="Palatino Linotype" w:hAnsi="Palatino Linotype"/>
          <w:sz w:val="24"/>
          <w:szCs w:val="24"/>
        </w:rPr>
        <w:t>: “Colonial Latin American Social History”; “Marriage and Society in Colonial Mexico”; “Race and Gender in Latin America”; “An Introduction to Nahuatl and Maya”; “Nahuatl and Paleography”; “Seven Myths of the Spanish Conquest”; “Cohesion and Dissent in Latin American Societies, Sixteenth to Nineteenth Centuries”</w:t>
      </w:r>
    </w:p>
    <w:p w14:paraId="354ACC60" w14:textId="77777777" w:rsidR="0053778C" w:rsidRPr="005E5FE1" w:rsidRDefault="0053778C" w:rsidP="0053778C">
      <w:pPr>
        <w:numPr>
          <w:ilvl w:val="0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Assistant Professor, Boston College, 1995-98:</w:t>
      </w:r>
    </w:p>
    <w:p w14:paraId="118F5EF0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survey</w:t>
      </w:r>
      <w:r w:rsidRPr="005E5FE1">
        <w:rPr>
          <w:rFonts w:ascii="Palatino Linotype" w:hAnsi="Palatino Linotype"/>
          <w:sz w:val="24"/>
          <w:szCs w:val="24"/>
        </w:rPr>
        <w:t>: "Europe and the Americas"</w:t>
      </w:r>
    </w:p>
    <w:p w14:paraId="4439CB6B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intermediate</w:t>
      </w:r>
      <w:r w:rsidRPr="005E5FE1">
        <w:rPr>
          <w:rFonts w:ascii="Palatino Linotype" w:hAnsi="Palatino Linotype"/>
          <w:sz w:val="24"/>
          <w:szCs w:val="24"/>
        </w:rPr>
        <w:t>: "Culture, Ethnicity and Social Structure in Colonial Latin America,”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5E5FE1">
        <w:rPr>
          <w:rFonts w:ascii="Palatino Linotype" w:hAnsi="Palatino Linotype"/>
          <w:sz w:val="24"/>
          <w:szCs w:val="24"/>
        </w:rPr>
        <w:t>revised as “Race, Culture, and Social Structure in Colonial Latin America”</w:t>
      </w:r>
    </w:p>
    <w:p w14:paraId="783DA47B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lastRenderedPageBreak/>
        <w:t>advanced</w:t>
      </w:r>
      <w:r w:rsidRPr="005E5FE1">
        <w:rPr>
          <w:rFonts w:ascii="Palatino Linotype" w:hAnsi="Palatino Linotype"/>
          <w:sz w:val="24"/>
          <w:szCs w:val="24"/>
        </w:rPr>
        <w:t>: "A Social History of Mexico"; "The Study &amp; Writing of History: The Conquests of Mexico &amp; Peru"; "Latin American History through Film, Music, and Literature"</w:t>
      </w:r>
    </w:p>
    <w:p w14:paraId="6FDBF000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graduate</w:t>
      </w:r>
      <w:r w:rsidRPr="005E5FE1">
        <w:rPr>
          <w:rFonts w:ascii="Palatino Linotype" w:hAnsi="Palatino Linotype"/>
          <w:sz w:val="24"/>
          <w:szCs w:val="24"/>
        </w:rPr>
        <w:t>: "Race, Gender, and Identity in Colonial Latin America"</w:t>
      </w:r>
    </w:p>
    <w:p w14:paraId="639330CD" w14:textId="77777777" w:rsidR="0053778C" w:rsidRPr="005E5FE1" w:rsidRDefault="0053778C" w:rsidP="0053778C">
      <w:pPr>
        <w:numPr>
          <w:ilvl w:val="0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Assistant Professor, Southwestern University, 1993-95:</w:t>
      </w:r>
    </w:p>
    <w:p w14:paraId="20C40B9B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survey</w:t>
      </w:r>
      <w:r w:rsidRPr="005E5FE1">
        <w:rPr>
          <w:rFonts w:ascii="Palatino Linotype" w:hAnsi="Palatino Linotype"/>
          <w:sz w:val="24"/>
          <w:szCs w:val="24"/>
        </w:rPr>
        <w:t>: "World Civilizations"</w:t>
      </w:r>
    </w:p>
    <w:p w14:paraId="1BFDF8B3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intermediate</w:t>
      </w:r>
      <w:r w:rsidRPr="005E5FE1">
        <w:rPr>
          <w:rFonts w:ascii="Palatino Linotype" w:hAnsi="Palatino Linotype"/>
          <w:sz w:val="24"/>
          <w:szCs w:val="24"/>
        </w:rPr>
        <w:t>: "Culture, Ethnicity, and Social Structure in Colonial Latin America"</w:t>
      </w:r>
    </w:p>
    <w:p w14:paraId="793AB820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advanced</w:t>
      </w:r>
      <w:r w:rsidRPr="005E5FE1">
        <w:rPr>
          <w:rFonts w:ascii="Palatino Linotype" w:hAnsi="Palatino Linotype"/>
          <w:sz w:val="24"/>
          <w:szCs w:val="24"/>
        </w:rPr>
        <w:t>: "A Social History of Mexico"; "From Pyramids to Persecution: A 2,000-Year History of the Maya"; "Race, Rank and Revolt in Modern Latin America"; "Gender and Sexuality in Latin America"</w:t>
      </w:r>
    </w:p>
    <w:p w14:paraId="5CB6A04E" w14:textId="77777777" w:rsidR="0053778C" w:rsidRPr="005E5FE1" w:rsidRDefault="0053778C" w:rsidP="0053778C">
      <w:pPr>
        <w:numPr>
          <w:ilvl w:val="0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Teaching Assistant/Associate, UCLA, 1988-90:</w:t>
      </w:r>
    </w:p>
    <w:p w14:paraId="6530B3C4" w14:textId="77777777" w:rsidR="0053778C" w:rsidRPr="005E5FE1" w:rsidRDefault="0053778C" w:rsidP="0053778C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"Latin American Social History"; "Latin America: Reform and Revolution"; "Central America: The Struggle for Change"; "Central America and Mexico"</w:t>
      </w:r>
    </w:p>
    <w:p w14:paraId="186D4178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32755536" w14:textId="77777777" w:rsidR="0053778C" w:rsidRPr="005E5FE1" w:rsidRDefault="0053778C" w:rsidP="0053778C">
      <w:pPr>
        <w:spacing w:after="0" w:line="240" w:lineRule="auto"/>
        <w:ind w:left="720" w:hanging="720"/>
        <w:rPr>
          <w:rFonts w:ascii="Palatino Linotype" w:hAnsi="Palatino Linotype"/>
          <w:i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*”Empires” and “The End of the World” both supported by Collaborative Teaching Grants from Penn State’s Institute for the Arts and Humanities</w:t>
      </w:r>
    </w:p>
    <w:p w14:paraId="5A52D06F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361307AB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PhD Dissertations Directed (and Placement of Graduates)</w:t>
      </w:r>
    </w:p>
    <w:p w14:paraId="3E422485" w14:textId="5EF8DD33" w:rsidR="00F02E8C" w:rsidRPr="005E5FE1" w:rsidRDefault="00F02E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smallCaps/>
          <w:color w:val="2F5496" w:themeColor="accent1" w:themeShade="BF"/>
          <w:sz w:val="32"/>
          <w:szCs w:val="32"/>
        </w:rPr>
      </w:pPr>
    </w:p>
    <w:p w14:paraId="28DEE702" w14:textId="7194C946" w:rsidR="009214E7" w:rsidRDefault="00F02E8C" w:rsidP="009214E7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Scott </w:t>
      </w:r>
      <w:proofErr w:type="spellStart"/>
      <w:r w:rsidRPr="005E5FE1">
        <w:rPr>
          <w:rFonts w:ascii="Palatino Linotype" w:hAnsi="Palatino Linotype"/>
          <w:sz w:val="24"/>
          <w:szCs w:val="24"/>
        </w:rPr>
        <w:t>Doebler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</w:t>
      </w:r>
      <w:r>
        <w:rPr>
          <w:rFonts w:ascii="Palatino Linotype" w:hAnsi="Palatino Linotype"/>
          <w:sz w:val="24"/>
          <w:szCs w:val="24"/>
        </w:rPr>
        <w:t xml:space="preserve">“Arboreal Apogees: Maya, Spanish, and English Ecologies in Early Modern Yucatan and Guatemala, 1517-1717.” </w:t>
      </w:r>
      <w:r w:rsidRPr="00F02E8C">
        <w:rPr>
          <w:rFonts w:ascii="Palatino Linotype" w:hAnsi="Palatino Linotype"/>
          <w:sz w:val="24"/>
          <w:szCs w:val="24"/>
        </w:rPr>
        <w:t>PhD dissertation, History, Penn State, 202</w:t>
      </w:r>
      <w:r>
        <w:rPr>
          <w:rFonts w:ascii="Palatino Linotype" w:hAnsi="Palatino Linotype"/>
          <w:sz w:val="24"/>
          <w:szCs w:val="24"/>
        </w:rPr>
        <w:t>2.</w:t>
      </w:r>
      <w:r w:rsidR="00311844">
        <w:rPr>
          <w:rFonts w:ascii="Palatino Linotype" w:hAnsi="Palatino Linotype"/>
          <w:sz w:val="24"/>
          <w:szCs w:val="24"/>
        </w:rPr>
        <w:t xml:space="preserve"> Winner of the </w:t>
      </w:r>
      <w:r w:rsidR="009214E7">
        <w:rPr>
          <w:rFonts w:ascii="Palatino Linotype" w:hAnsi="Palatino Linotype"/>
          <w:sz w:val="24"/>
          <w:szCs w:val="24"/>
        </w:rPr>
        <w:t xml:space="preserve">2023 </w:t>
      </w:r>
      <w:r w:rsidR="00311844">
        <w:rPr>
          <w:rFonts w:ascii="Palatino Linotype" w:hAnsi="Palatino Linotype"/>
          <w:sz w:val="24"/>
          <w:szCs w:val="24"/>
        </w:rPr>
        <w:t>ASEH Rachel Carson Prize for Best Dissertation.</w:t>
      </w:r>
    </w:p>
    <w:p w14:paraId="1A3E2C0B" w14:textId="22BC5F37" w:rsidR="009214E7" w:rsidRPr="009214E7" w:rsidRDefault="009214E7" w:rsidP="009214E7">
      <w:pPr>
        <w:numPr>
          <w:ilvl w:val="1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9214E7">
        <w:rPr>
          <w:rFonts w:ascii="Palatino Linotype" w:hAnsi="Palatino Linotype"/>
          <w:sz w:val="24"/>
          <w:szCs w:val="24"/>
        </w:rPr>
        <w:t xml:space="preserve">Dr. </w:t>
      </w:r>
      <w:proofErr w:type="spellStart"/>
      <w:r w:rsidRPr="009214E7">
        <w:rPr>
          <w:rFonts w:ascii="Palatino Linotype" w:hAnsi="Palatino Linotype"/>
          <w:sz w:val="24"/>
          <w:szCs w:val="24"/>
        </w:rPr>
        <w:t>Doebler</w:t>
      </w:r>
      <w:proofErr w:type="spellEnd"/>
      <w:r w:rsidRPr="009214E7">
        <w:rPr>
          <w:rFonts w:ascii="Palatino Linotype" w:hAnsi="Palatino Linotype"/>
          <w:sz w:val="24"/>
          <w:szCs w:val="24"/>
        </w:rPr>
        <w:t xml:space="preserve"> is </w:t>
      </w:r>
      <w:r w:rsidR="00CB6EC2">
        <w:rPr>
          <w:rFonts w:ascii="Palatino Linotype" w:hAnsi="Palatino Linotype"/>
          <w:sz w:val="24"/>
          <w:szCs w:val="24"/>
        </w:rPr>
        <w:t xml:space="preserve">two-year </w:t>
      </w:r>
      <w:r w:rsidRPr="009214E7">
        <w:rPr>
          <w:rFonts w:ascii="Palatino Linotype" w:hAnsi="Palatino Linotype"/>
          <w:sz w:val="24"/>
          <w:szCs w:val="24"/>
        </w:rPr>
        <w:t>Visiting Assistant Professor at Pomona College (</w:t>
      </w:r>
      <w:r>
        <w:rPr>
          <w:rFonts w:ascii="Palatino Linotype" w:hAnsi="Palatino Linotype"/>
          <w:sz w:val="24"/>
          <w:szCs w:val="24"/>
        </w:rPr>
        <w:t>from</w:t>
      </w:r>
      <w:r w:rsidRPr="009214E7">
        <w:rPr>
          <w:rFonts w:ascii="Palatino Linotype" w:hAnsi="Palatino Linotype"/>
          <w:sz w:val="24"/>
          <w:szCs w:val="24"/>
        </w:rPr>
        <w:t xml:space="preserve"> Fall 2023)</w:t>
      </w:r>
      <w:r>
        <w:rPr>
          <w:rFonts w:ascii="Palatino Linotype" w:hAnsi="Palatino Linotype"/>
          <w:sz w:val="24"/>
          <w:szCs w:val="24"/>
        </w:rPr>
        <w:t>.</w:t>
      </w:r>
    </w:p>
    <w:p w14:paraId="31C3D90A" w14:textId="77777777" w:rsidR="009214E7" w:rsidRDefault="00E522F5" w:rsidP="00E522F5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Katherine Godfrey, “</w:t>
      </w:r>
      <w:proofErr w:type="spellStart"/>
      <w:r w:rsidR="009214E7">
        <w:rPr>
          <w:rFonts w:ascii="Palatino Linotype" w:hAnsi="Palatino Linotype"/>
          <w:sz w:val="24"/>
          <w:szCs w:val="24"/>
        </w:rPr>
        <w:t>Matrilineality</w:t>
      </w:r>
      <w:proofErr w:type="spellEnd"/>
      <w:r>
        <w:rPr>
          <w:rFonts w:ascii="Palatino Linotype" w:hAnsi="Palatino Linotype"/>
          <w:sz w:val="24"/>
          <w:szCs w:val="24"/>
        </w:rPr>
        <w:t xml:space="preserve"> and Empire: Indigenous Kinship Networks and Gendered Mobility in Early Modern Colombia.” </w:t>
      </w:r>
      <w:r w:rsidRPr="00F02E8C">
        <w:rPr>
          <w:rFonts w:ascii="Palatino Linotype" w:hAnsi="Palatino Linotype"/>
          <w:sz w:val="24"/>
          <w:szCs w:val="24"/>
        </w:rPr>
        <w:t>PhD dissertation, History, Penn State, 202</w:t>
      </w:r>
      <w:r>
        <w:rPr>
          <w:rFonts w:ascii="Palatino Linotype" w:hAnsi="Palatino Linotype"/>
          <w:sz w:val="24"/>
          <w:szCs w:val="24"/>
        </w:rPr>
        <w:t>2.</w:t>
      </w:r>
    </w:p>
    <w:p w14:paraId="73124C78" w14:textId="4DBDBE50" w:rsidR="00E522F5" w:rsidRPr="00E522F5" w:rsidRDefault="009214E7" w:rsidP="009214E7">
      <w:pPr>
        <w:numPr>
          <w:ilvl w:val="1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Dr. Godfrey is Post-Doctoral Assistant Teaching Professor at Penn State.</w:t>
      </w:r>
    </w:p>
    <w:p w14:paraId="36C12006" w14:textId="77777777" w:rsidR="009214E7" w:rsidRDefault="00F02E8C" w:rsidP="009214E7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F02E8C">
        <w:rPr>
          <w:rFonts w:ascii="Palatino Linotype" w:hAnsi="Palatino Linotype"/>
          <w:sz w:val="24"/>
          <w:szCs w:val="24"/>
        </w:rPr>
        <w:t>Samantha Billing, “Indigenous Identity on the Edge of Empire: Diplomacy and Destruction in Colonial Central America.” PhD dissertation, History, Penn State, 2021.</w:t>
      </w:r>
    </w:p>
    <w:p w14:paraId="06F8A51D" w14:textId="41069CA0" w:rsidR="00F02E8C" w:rsidRPr="009214E7" w:rsidRDefault="00F02E8C" w:rsidP="009214E7">
      <w:pPr>
        <w:numPr>
          <w:ilvl w:val="1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9214E7">
        <w:rPr>
          <w:rFonts w:ascii="Palatino Linotype" w:hAnsi="Palatino Linotype"/>
          <w:sz w:val="24"/>
          <w:szCs w:val="24"/>
        </w:rPr>
        <w:t xml:space="preserve">Dr. Billing </w:t>
      </w:r>
      <w:r w:rsidR="00CB6EC2">
        <w:rPr>
          <w:rFonts w:ascii="Palatino Linotype" w:hAnsi="Palatino Linotype"/>
          <w:sz w:val="24"/>
          <w:szCs w:val="24"/>
        </w:rPr>
        <w:t>was</w:t>
      </w:r>
      <w:r w:rsidRPr="009214E7">
        <w:rPr>
          <w:rFonts w:ascii="Palatino Linotype" w:hAnsi="Palatino Linotype"/>
          <w:sz w:val="24"/>
          <w:szCs w:val="24"/>
        </w:rPr>
        <w:t xml:space="preserve"> a post-doctoral fellow at Emory University (2022-23)</w:t>
      </w:r>
      <w:r w:rsidR="00CD13E6" w:rsidRPr="009214E7">
        <w:rPr>
          <w:rFonts w:ascii="Palatino Linotype" w:hAnsi="Palatino Linotype"/>
          <w:sz w:val="24"/>
          <w:szCs w:val="24"/>
        </w:rPr>
        <w:t xml:space="preserve"> and </w:t>
      </w:r>
      <w:r w:rsidR="00CB6EC2">
        <w:rPr>
          <w:rFonts w:ascii="Palatino Linotype" w:hAnsi="Palatino Linotype"/>
          <w:sz w:val="24"/>
          <w:szCs w:val="24"/>
        </w:rPr>
        <w:t>is now</w:t>
      </w:r>
      <w:r w:rsidR="00CD13E6" w:rsidRPr="009214E7">
        <w:rPr>
          <w:rFonts w:ascii="Palatino Linotype" w:hAnsi="Palatino Linotype"/>
          <w:sz w:val="24"/>
          <w:szCs w:val="24"/>
        </w:rPr>
        <w:t xml:space="preserve"> a</w:t>
      </w:r>
      <w:r w:rsidR="00CB6EC2">
        <w:rPr>
          <w:rFonts w:ascii="Palatino Linotype" w:hAnsi="Palatino Linotype"/>
          <w:sz w:val="24"/>
          <w:szCs w:val="24"/>
        </w:rPr>
        <w:t xml:space="preserve"> tenure-track</w:t>
      </w:r>
      <w:r w:rsidR="00CD13E6" w:rsidRPr="009214E7">
        <w:rPr>
          <w:rFonts w:ascii="Palatino Linotype" w:hAnsi="Palatino Linotype"/>
          <w:sz w:val="24"/>
          <w:szCs w:val="24"/>
        </w:rPr>
        <w:t xml:space="preserve"> assistant professor at the University of Louisiana at Lafayette.</w:t>
      </w:r>
    </w:p>
    <w:p w14:paraId="01AC9FB2" w14:textId="77777777" w:rsidR="009214E7" w:rsidRDefault="0053778C" w:rsidP="009214E7">
      <w:pPr>
        <w:numPr>
          <w:ilvl w:val="0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Megan </w:t>
      </w:r>
      <w:proofErr w:type="spellStart"/>
      <w:r w:rsidRPr="005E5FE1">
        <w:rPr>
          <w:rFonts w:ascii="Palatino Linotype" w:hAnsi="Palatino Linotype"/>
          <w:sz w:val="24"/>
          <w:szCs w:val="24"/>
        </w:rPr>
        <w:t>McDonie</w:t>
      </w:r>
      <w:proofErr w:type="spellEnd"/>
      <w:r w:rsidRPr="005E5FE1">
        <w:rPr>
          <w:rFonts w:ascii="Palatino Linotype" w:hAnsi="Palatino Linotype"/>
          <w:sz w:val="24"/>
          <w:szCs w:val="24"/>
        </w:rPr>
        <w:t>, “In the Shadow of the Volcano: Volcanic Landscapes, Indigenous Knowledge, and Cultural Exchange in Early Modern Mesoamerica.” PhD dissertation, History, Penn State, 2020.</w:t>
      </w:r>
    </w:p>
    <w:p w14:paraId="7EC87C40" w14:textId="386EE816" w:rsidR="0053778C" w:rsidRPr="009214E7" w:rsidRDefault="0053778C" w:rsidP="009214E7">
      <w:pPr>
        <w:numPr>
          <w:ilvl w:val="1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9214E7">
        <w:rPr>
          <w:rFonts w:ascii="Palatino Linotype" w:hAnsi="Palatino Linotype"/>
          <w:sz w:val="24"/>
          <w:szCs w:val="24"/>
        </w:rPr>
        <w:t xml:space="preserve">Dr. </w:t>
      </w:r>
      <w:proofErr w:type="spellStart"/>
      <w:r w:rsidRPr="009214E7">
        <w:rPr>
          <w:rFonts w:ascii="Palatino Linotype" w:hAnsi="Palatino Linotype"/>
          <w:sz w:val="24"/>
          <w:szCs w:val="24"/>
        </w:rPr>
        <w:t>McDonie</w:t>
      </w:r>
      <w:proofErr w:type="spellEnd"/>
      <w:r w:rsidRPr="009214E7">
        <w:rPr>
          <w:rFonts w:ascii="Palatino Linotype" w:hAnsi="Palatino Linotype"/>
          <w:sz w:val="24"/>
          <w:szCs w:val="24"/>
        </w:rPr>
        <w:t xml:space="preserve"> is </w:t>
      </w:r>
      <w:r w:rsidR="007E4616" w:rsidRPr="009214E7">
        <w:rPr>
          <w:rFonts w:ascii="Palatino Linotype" w:hAnsi="Palatino Linotype"/>
          <w:sz w:val="24"/>
          <w:szCs w:val="24"/>
        </w:rPr>
        <w:t>a</w:t>
      </w:r>
      <w:r w:rsidR="00CB6EC2">
        <w:rPr>
          <w:rFonts w:ascii="Palatino Linotype" w:hAnsi="Palatino Linotype"/>
          <w:sz w:val="24"/>
          <w:szCs w:val="24"/>
        </w:rPr>
        <w:t xml:space="preserve"> tenure-track </w:t>
      </w:r>
      <w:r w:rsidR="007E4616" w:rsidRPr="009214E7">
        <w:rPr>
          <w:rFonts w:ascii="Palatino Linotype" w:hAnsi="Palatino Linotype"/>
          <w:sz w:val="24"/>
          <w:szCs w:val="24"/>
        </w:rPr>
        <w:t>assistant professor at the University of Texas at Rio Grande Valley</w:t>
      </w:r>
      <w:r w:rsidR="00B328E1" w:rsidRPr="009214E7">
        <w:rPr>
          <w:rFonts w:ascii="Palatino Linotype" w:hAnsi="Palatino Linotype"/>
          <w:sz w:val="24"/>
          <w:szCs w:val="24"/>
        </w:rPr>
        <w:t>.</w:t>
      </w:r>
    </w:p>
    <w:p w14:paraId="6C53A8D8" w14:textId="77777777" w:rsidR="0053778C" w:rsidRPr="005E5FE1" w:rsidRDefault="0053778C" w:rsidP="0053778C">
      <w:pPr>
        <w:numPr>
          <w:ilvl w:val="0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Christopher </w:t>
      </w:r>
      <w:proofErr w:type="spellStart"/>
      <w:r w:rsidRPr="005E5FE1">
        <w:rPr>
          <w:rFonts w:ascii="Palatino Linotype" w:hAnsi="Palatino Linotype"/>
          <w:sz w:val="24"/>
          <w:szCs w:val="24"/>
        </w:rPr>
        <w:t>Valesey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“Managing the Herd: Nahuas, Animals, and Colonialism in Sixteenth-Century New Spain.” PhD dissertation, History, Penn State, 2019. </w:t>
      </w:r>
    </w:p>
    <w:p w14:paraId="60816193" w14:textId="25F5A72C" w:rsidR="0053778C" w:rsidRPr="005E5FE1" w:rsidRDefault="0053778C" w:rsidP="0053778C">
      <w:pPr>
        <w:numPr>
          <w:ilvl w:val="1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Dr. </w:t>
      </w:r>
      <w:proofErr w:type="spellStart"/>
      <w:r w:rsidRPr="005E5FE1">
        <w:rPr>
          <w:rFonts w:ascii="Palatino Linotype" w:hAnsi="Palatino Linotype"/>
          <w:sz w:val="24"/>
          <w:szCs w:val="24"/>
        </w:rPr>
        <w:t>Valesey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is a</w:t>
      </w:r>
      <w:r w:rsidR="00964F28">
        <w:rPr>
          <w:rFonts w:ascii="Palatino Linotype" w:hAnsi="Palatino Linotype"/>
          <w:sz w:val="24"/>
          <w:szCs w:val="24"/>
        </w:rPr>
        <w:t xml:space="preserve">n </w:t>
      </w:r>
      <w:r w:rsidRPr="005E5FE1">
        <w:rPr>
          <w:rFonts w:ascii="Palatino Linotype" w:hAnsi="Palatino Linotype"/>
          <w:sz w:val="24"/>
          <w:szCs w:val="24"/>
        </w:rPr>
        <w:t xml:space="preserve">assistant professor </w:t>
      </w:r>
      <w:r w:rsidR="004E31AC">
        <w:rPr>
          <w:rFonts w:ascii="Palatino Linotype" w:hAnsi="Palatino Linotype"/>
          <w:sz w:val="24"/>
          <w:szCs w:val="24"/>
        </w:rPr>
        <w:t xml:space="preserve">of History </w:t>
      </w:r>
      <w:r w:rsidR="00CB6EC2">
        <w:rPr>
          <w:rFonts w:ascii="Palatino Linotype" w:hAnsi="Palatino Linotype"/>
          <w:sz w:val="24"/>
          <w:szCs w:val="24"/>
        </w:rPr>
        <w:t xml:space="preserve">and Practice </w:t>
      </w:r>
      <w:r w:rsidRPr="005E5FE1">
        <w:rPr>
          <w:rFonts w:ascii="Palatino Linotype" w:hAnsi="Palatino Linotype"/>
          <w:sz w:val="24"/>
          <w:szCs w:val="24"/>
        </w:rPr>
        <w:t>at Ball State University.</w:t>
      </w:r>
    </w:p>
    <w:p w14:paraId="5E892F06" w14:textId="77777777" w:rsidR="0053778C" w:rsidRPr="005E5FE1" w:rsidRDefault="0053778C" w:rsidP="0053778C">
      <w:pPr>
        <w:numPr>
          <w:ilvl w:val="0"/>
          <w:numId w:val="1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lastRenderedPageBreak/>
        <w:t xml:space="preserve">Scott Cave, “Communication and the Social History of Contact in the Spanish Atlantic, 1341-1602.” PhD dissertation, History, Penn State, 2018. </w:t>
      </w:r>
    </w:p>
    <w:p w14:paraId="4FDDE53A" w14:textId="77777777" w:rsidR="0053778C" w:rsidRPr="005E5FE1" w:rsidRDefault="0053778C" w:rsidP="0053778C">
      <w:pPr>
        <w:numPr>
          <w:ilvl w:val="1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Dr. Cave is Research Associate for </w:t>
      </w:r>
      <w:r w:rsidRPr="009C7254">
        <w:rPr>
          <w:rFonts w:ascii="Palatino Linotype" w:hAnsi="Palatino Linotype"/>
          <w:i/>
          <w:sz w:val="24"/>
          <w:szCs w:val="24"/>
        </w:rPr>
        <w:t>La Florida: The Interactive Digital Archive of the Americas</w:t>
      </w:r>
      <w:r w:rsidRPr="005E5FE1">
        <w:rPr>
          <w:rFonts w:ascii="Palatino Linotype" w:hAnsi="Palatino Linotype"/>
          <w:sz w:val="24"/>
          <w:szCs w:val="24"/>
        </w:rPr>
        <w:t>.</w:t>
      </w:r>
    </w:p>
    <w:p w14:paraId="0EAFB911" w14:textId="77777777" w:rsidR="0053778C" w:rsidRPr="005E5FE1" w:rsidRDefault="0053778C" w:rsidP="0053778C">
      <w:pPr>
        <w:numPr>
          <w:ilvl w:val="0"/>
          <w:numId w:val="12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Rebekah Martin, “Ritual Medicine in a Colonial Society: Inquisitional Encounters in Yucatan and the Southern Gulf Coast, 1620-1820.” PhD dissertation, History, Penn State, </w:t>
      </w:r>
      <w:r w:rsidRPr="005E5FE1">
        <w:rPr>
          <w:rFonts w:ascii="Palatino Linotype" w:hAnsi="Palatino Linotype"/>
          <w:sz w:val="24"/>
          <w:szCs w:val="24"/>
        </w:rPr>
        <w:tab/>
        <w:t xml:space="preserve">2016. </w:t>
      </w:r>
    </w:p>
    <w:p w14:paraId="065B703C" w14:textId="77777777" w:rsidR="0053778C" w:rsidRPr="005E5FE1" w:rsidRDefault="0053778C" w:rsidP="0053778C">
      <w:pPr>
        <w:numPr>
          <w:ilvl w:val="1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Dr. Martin is an independent scholar in Monterrey, CA.</w:t>
      </w:r>
    </w:p>
    <w:p w14:paraId="7CED63F7" w14:textId="77777777" w:rsidR="0053778C" w:rsidRPr="005E5FE1" w:rsidRDefault="0053778C" w:rsidP="0053778C">
      <w:pPr>
        <w:numPr>
          <w:ilvl w:val="0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Spencer </w:t>
      </w:r>
      <w:proofErr w:type="spellStart"/>
      <w:r w:rsidRPr="005E5FE1">
        <w:rPr>
          <w:rFonts w:ascii="Palatino Linotype" w:hAnsi="Palatino Linotype"/>
          <w:sz w:val="24"/>
          <w:szCs w:val="24"/>
        </w:rPr>
        <w:t>Delbridge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“Mexican Genesis: Religion, Race, and the Politics of Origins in Nineteenth-Century Yucatán.” PhD dissertation, History, Penn State, 2013. </w:t>
      </w:r>
    </w:p>
    <w:p w14:paraId="3A210772" w14:textId="77777777" w:rsidR="0053778C" w:rsidRPr="005E5FE1" w:rsidRDefault="0053778C" w:rsidP="0053778C">
      <w:pPr>
        <w:numPr>
          <w:ilvl w:val="1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Dr. </w:t>
      </w:r>
      <w:proofErr w:type="spellStart"/>
      <w:r w:rsidRPr="005E5FE1">
        <w:rPr>
          <w:rFonts w:ascii="Palatino Linotype" w:hAnsi="Palatino Linotype"/>
          <w:sz w:val="24"/>
          <w:szCs w:val="24"/>
        </w:rPr>
        <w:t>Delbridge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has designed and developed community engagement and violence prevention programs at university, county, and regional levels in three states, and is currently creating a statewide Student Safety and Prevention System for the Oregon Department of Education.</w:t>
      </w:r>
    </w:p>
    <w:p w14:paraId="20277F0D" w14:textId="77777777" w:rsidR="0053778C" w:rsidRPr="005E5FE1" w:rsidRDefault="0053778C" w:rsidP="0053778C">
      <w:pPr>
        <w:numPr>
          <w:ilvl w:val="0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Mark Christensen, “Nahua and Maya </w:t>
      </w:r>
      <w:proofErr w:type="spellStart"/>
      <w:r w:rsidRPr="005E5FE1">
        <w:rPr>
          <w:rFonts w:ascii="Palatino Linotype" w:hAnsi="Palatino Linotype"/>
          <w:sz w:val="24"/>
          <w:szCs w:val="24"/>
        </w:rPr>
        <w:t>Catholicisms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.” PhD dissertation, History, Penn State, 2010. </w:t>
      </w:r>
    </w:p>
    <w:p w14:paraId="2641D903" w14:textId="754F65F1" w:rsidR="0053778C" w:rsidRPr="005E5FE1" w:rsidRDefault="0053778C" w:rsidP="0053778C">
      <w:pPr>
        <w:numPr>
          <w:ilvl w:val="1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Dr. Christensen is a tenured </w:t>
      </w:r>
      <w:r w:rsidR="007E4616">
        <w:rPr>
          <w:rFonts w:ascii="Palatino Linotype" w:hAnsi="Palatino Linotype"/>
          <w:sz w:val="24"/>
          <w:szCs w:val="24"/>
        </w:rPr>
        <w:t xml:space="preserve">full </w:t>
      </w:r>
      <w:r w:rsidRPr="005E5FE1">
        <w:rPr>
          <w:rFonts w:ascii="Palatino Linotype" w:hAnsi="Palatino Linotype"/>
          <w:sz w:val="24"/>
          <w:szCs w:val="24"/>
        </w:rPr>
        <w:t xml:space="preserve">professor at Brigham Young University. His dissertation was published as </w:t>
      </w:r>
      <w:r w:rsidRPr="00526005">
        <w:rPr>
          <w:rFonts w:ascii="Palatino Linotype" w:hAnsi="Palatino Linotype"/>
          <w:i/>
          <w:sz w:val="24"/>
          <w:szCs w:val="24"/>
        </w:rPr>
        <w:t xml:space="preserve">Nahua and Maya </w:t>
      </w:r>
      <w:proofErr w:type="spellStart"/>
      <w:r w:rsidRPr="00526005">
        <w:rPr>
          <w:rFonts w:ascii="Palatino Linotype" w:hAnsi="Palatino Linotype"/>
          <w:i/>
          <w:sz w:val="24"/>
          <w:szCs w:val="24"/>
        </w:rPr>
        <w:t>Catholicisms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by Stanford University Press in 2013, and he has since published four additional books: </w:t>
      </w:r>
      <w:r w:rsidRPr="00526005">
        <w:rPr>
          <w:rFonts w:ascii="Palatino Linotype" w:hAnsi="Palatino Linotype"/>
          <w:i/>
          <w:sz w:val="24"/>
          <w:szCs w:val="24"/>
        </w:rPr>
        <w:t xml:space="preserve">Translated </w:t>
      </w:r>
      <w:proofErr w:type="spellStart"/>
      <w:r w:rsidRPr="00526005">
        <w:rPr>
          <w:rFonts w:ascii="Palatino Linotype" w:hAnsi="Palatino Linotype"/>
          <w:i/>
          <w:sz w:val="24"/>
          <w:szCs w:val="24"/>
        </w:rPr>
        <w:t>Christianities</w:t>
      </w:r>
      <w:proofErr w:type="spellEnd"/>
      <w:r w:rsidRPr="00526005">
        <w:rPr>
          <w:rFonts w:ascii="Palatino Linotype" w:hAnsi="Palatino Linotype"/>
          <w:i/>
          <w:sz w:val="24"/>
          <w:szCs w:val="24"/>
        </w:rPr>
        <w:t>: Nahuatl and Maya Religious Texts</w:t>
      </w:r>
      <w:r w:rsidRPr="005E5FE1">
        <w:rPr>
          <w:rFonts w:ascii="Palatino Linotype" w:hAnsi="Palatino Linotype"/>
          <w:sz w:val="24"/>
          <w:szCs w:val="24"/>
        </w:rPr>
        <w:t xml:space="preserve"> (Penn State </w:t>
      </w:r>
      <w:r w:rsidR="009C7254">
        <w:rPr>
          <w:rFonts w:ascii="Palatino Linotype" w:hAnsi="Palatino Linotype"/>
          <w:sz w:val="24"/>
          <w:szCs w:val="24"/>
        </w:rPr>
        <w:t>Univ.</w:t>
      </w:r>
      <w:r w:rsidRPr="005E5FE1">
        <w:rPr>
          <w:rFonts w:ascii="Palatino Linotype" w:hAnsi="Palatino Linotype"/>
          <w:sz w:val="24"/>
          <w:szCs w:val="24"/>
        </w:rPr>
        <w:t xml:space="preserve"> Press</w:t>
      </w:r>
      <w:r w:rsidR="009C7254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sz w:val="24"/>
          <w:szCs w:val="24"/>
        </w:rPr>
        <w:t xml:space="preserve">2014); </w:t>
      </w:r>
      <w:r w:rsidRPr="00526005">
        <w:rPr>
          <w:rFonts w:ascii="Palatino Linotype" w:hAnsi="Palatino Linotype"/>
          <w:i/>
          <w:sz w:val="24"/>
          <w:szCs w:val="24"/>
        </w:rPr>
        <w:t>Native Wills from the Colonial Americas</w:t>
      </w:r>
      <w:r w:rsidRPr="005E5FE1">
        <w:rPr>
          <w:rFonts w:ascii="Palatino Linotype" w:hAnsi="Palatino Linotype"/>
          <w:sz w:val="24"/>
          <w:szCs w:val="24"/>
        </w:rPr>
        <w:t xml:space="preserve"> (co-editor, University of Utah Press, 2015); </w:t>
      </w:r>
      <w:r w:rsidRPr="00526005">
        <w:rPr>
          <w:rFonts w:ascii="Palatino Linotype" w:hAnsi="Palatino Linotype"/>
          <w:i/>
          <w:sz w:val="24"/>
          <w:szCs w:val="24"/>
        </w:rPr>
        <w:t xml:space="preserve">The </w:t>
      </w:r>
      <w:proofErr w:type="spellStart"/>
      <w:r w:rsidRPr="00526005">
        <w:rPr>
          <w:rFonts w:ascii="Palatino Linotype" w:hAnsi="Palatino Linotype"/>
          <w:i/>
          <w:sz w:val="24"/>
          <w:szCs w:val="24"/>
        </w:rPr>
        <w:t>Teabo</w:t>
      </w:r>
      <w:proofErr w:type="spellEnd"/>
      <w:r w:rsidRPr="00526005">
        <w:rPr>
          <w:rFonts w:ascii="Palatino Linotype" w:hAnsi="Palatino Linotype"/>
          <w:i/>
          <w:sz w:val="24"/>
          <w:szCs w:val="24"/>
        </w:rPr>
        <w:t xml:space="preserve"> Manuscript: Maya Christian Copybooks, </w:t>
      </w:r>
      <w:proofErr w:type="spellStart"/>
      <w:r w:rsidRPr="00526005">
        <w:rPr>
          <w:rFonts w:ascii="Palatino Linotype" w:hAnsi="Palatino Linotype"/>
          <w:i/>
          <w:sz w:val="24"/>
          <w:szCs w:val="24"/>
        </w:rPr>
        <w:t>Chilam</w:t>
      </w:r>
      <w:proofErr w:type="spellEnd"/>
      <w:r w:rsidRPr="00526005">
        <w:rPr>
          <w:rFonts w:ascii="Palatino Linotype" w:hAnsi="Palatino Linotype"/>
          <w:i/>
          <w:sz w:val="24"/>
          <w:szCs w:val="24"/>
        </w:rPr>
        <w:t xml:space="preserve"> </w:t>
      </w:r>
      <w:proofErr w:type="spellStart"/>
      <w:r w:rsidRPr="00526005">
        <w:rPr>
          <w:rFonts w:ascii="Palatino Linotype" w:hAnsi="Palatino Linotype"/>
          <w:i/>
          <w:sz w:val="24"/>
          <w:szCs w:val="24"/>
        </w:rPr>
        <w:t>Balams</w:t>
      </w:r>
      <w:proofErr w:type="spellEnd"/>
      <w:r w:rsidRPr="00526005">
        <w:rPr>
          <w:rFonts w:ascii="Palatino Linotype" w:hAnsi="Palatino Linotype"/>
          <w:i/>
          <w:sz w:val="24"/>
          <w:szCs w:val="24"/>
        </w:rPr>
        <w:t>, and Native Text Production in Yucatán</w:t>
      </w:r>
      <w:r w:rsidRPr="005E5FE1">
        <w:rPr>
          <w:rFonts w:ascii="Palatino Linotype" w:hAnsi="Palatino Linotype"/>
          <w:sz w:val="24"/>
          <w:szCs w:val="24"/>
        </w:rPr>
        <w:t xml:space="preserve"> (University of Texas Press</w:t>
      </w:r>
      <w:r w:rsidR="009C7254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sz w:val="24"/>
          <w:szCs w:val="24"/>
        </w:rPr>
        <w:t xml:space="preserve">2016); and </w:t>
      </w:r>
      <w:r w:rsidRPr="00526005">
        <w:rPr>
          <w:rFonts w:ascii="Palatino Linotype" w:hAnsi="Palatino Linotype"/>
          <w:i/>
          <w:sz w:val="24"/>
          <w:szCs w:val="24"/>
        </w:rPr>
        <w:t xml:space="preserve">Return to </w:t>
      </w:r>
      <w:proofErr w:type="spellStart"/>
      <w:r w:rsidRPr="00526005">
        <w:rPr>
          <w:rFonts w:ascii="Palatino Linotype" w:hAnsi="Palatino Linotype"/>
          <w:i/>
          <w:sz w:val="24"/>
          <w:szCs w:val="24"/>
        </w:rPr>
        <w:t>Ixil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(University of Colorado Press, 2019, co-authored with Matthew Restall).</w:t>
      </w:r>
    </w:p>
    <w:p w14:paraId="472EFFE9" w14:textId="77777777" w:rsidR="0053778C" w:rsidRPr="005E5FE1" w:rsidRDefault="0053778C" w:rsidP="0053778C">
      <w:pPr>
        <w:numPr>
          <w:ilvl w:val="0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Robert </w:t>
      </w:r>
      <w:proofErr w:type="spellStart"/>
      <w:r w:rsidRPr="005E5FE1">
        <w:rPr>
          <w:rFonts w:ascii="Palatino Linotype" w:hAnsi="Palatino Linotype"/>
          <w:sz w:val="24"/>
          <w:szCs w:val="24"/>
        </w:rPr>
        <w:t>Schwaller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“Defining Difference in Early New Spain.” PhD dissertation, History, Penn State, 2010. </w:t>
      </w:r>
    </w:p>
    <w:p w14:paraId="711C73D8" w14:textId="00C650C2" w:rsidR="0053778C" w:rsidRPr="005E5FE1" w:rsidRDefault="0053778C" w:rsidP="0053778C">
      <w:pPr>
        <w:numPr>
          <w:ilvl w:val="1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Dr. </w:t>
      </w:r>
      <w:proofErr w:type="spellStart"/>
      <w:r w:rsidRPr="005E5FE1">
        <w:rPr>
          <w:rFonts w:ascii="Palatino Linotype" w:hAnsi="Palatino Linotype"/>
          <w:sz w:val="24"/>
          <w:szCs w:val="24"/>
        </w:rPr>
        <w:t>Schwaller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is a tenured </w:t>
      </w:r>
      <w:r w:rsidR="007E4616">
        <w:rPr>
          <w:rFonts w:ascii="Palatino Linotype" w:hAnsi="Palatino Linotype"/>
          <w:sz w:val="24"/>
          <w:szCs w:val="24"/>
        </w:rPr>
        <w:t xml:space="preserve">full </w:t>
      </w:r>
      <w:r w:rsidRPr="005E5FE1">
        <w:rPr>
          <w:rFonts w:ascii="Palatino Linotype" w:hAnsi="Palatino Linotype"/>
          <w:sz w:val="24"/>
          <w:szCs w:val="24"/>
        </w:rPr>
        <w:t xml:space="preserve">professor at the University of Kansas. His dissertation-based monograph, </w:t>
      </w:r>
      <w:proofErr w:type="spellStart"/>
      <w:r w:rsidRPr="00526005">
        <w:rPr>
          <w:rFonts w:ascii="Palatino Linotype" w:hAnsi="Palatino Linotype"/>
          <w:i/>
          <w:sz w:val="24"/>
          <w:szCs w:val="24"/>
        </w:rPr>
        <w:t>Géneros</w:t>
      </w:r>
      <w:proofErr w:type="spellEnd"/>
      <w:r w:rsidRPr="00526005">
        <w:rPr>
          <w:rFonts w:ascii="Palatino Linotype" w:hAnsi="Palatino Linotype"/>
          <w:i/>
          <w:sz w:val="24"/>
          <w:szCs w:val="24"/>
        </w:rPr>
        <w:t xml:space="preserve"> de </w:t>
      </w:r>
      <w:proofErr w:type="spellStart"/>
      <w:r w:rsidRPr="00526005">
        <w:rPr>
          <w:rFonts w:ascii="Palatino Linotype" w:hAnsi="Palatino Linotype"/>
          <w:i/>
          <w:sz w:val="24"/>
          <w:szCs w:val="24"/>
        </w:rPr>
        <w:t>Gente</w:t>
      </w:r>
      <w:proofErr w:type="spellEnd"/>
      <w:r w:rsidRPr="00526005">
        <w:rPr>
          <w:rFonts w:ascii="Palatino Linotype" w:hAnsi="Palatino Linotype"/>
          <w:i/>
          <w:sz w:val="24"/>
          <w:szCs w:val="24"/>
        </w:rPr>
        <w:t xml:space="preserve"> in Early Colonial Mexico: Defining Racial Difference</w:t>
      </w:r>
      <w:r w:rsidRPr="005E5FE1">
        <w:rPr>
          <w:rFonts w:ascii="Palatino Linotype" w:hAnsi="Palatino Linotype"/>
          <w:sz w:val="24"/>
          <w:szCs w:val="24"/>
        </w:rPr>
        <w:t xml:space="preserve">, was published in 2016 by the University of Oklahoma Press; and </w:t>
      </w:r>
      <w:r w:rsidRPr="00526005">
        <w:rPr>
          <w:rFonts w:ascii="Palatino Linotype" w:hAnsi="Palatino Linotype"/>
          <w:i/>
          <w:sz w:val="24"/>
          <w:szCs w:val="24"/>
        </w:rPr>
        <w:t xml:space="preserve">The History of the New World: Girolamo </w:t>
      </w:r>
      <w:proofErr w:type="spellStart"/>
      <w:r w:rsidRPr="00526005">
        <w:rPr>
          <w:rFonts w:ascii="Palatino Linotype" w:hAnsi="Palatino Linotype"/>
          <w:i/>
          <w:sz w:val="24"/>
          <w:szCs w:val="24"/>
        </w:rPr>
        <w:t>Benzoni’s</w:t>
      </w:r>
      <w:proofErr w:type="spellEnd"/>
      <w:r w:rsidRPr="00526005">
        <w:rPr>
          <w:rFonts w:ascii="Palatino Linotype" w:hAnsi="Palatino Linotype"/>
          <w:i/>
          <w:sz w:val="24"/>
          <w:szCs w:val="24"/>
        </w:rPr>
        <w:t xml:space="preserve"> Historia del Mondo Nuovo</w:t>
      </w:r>
      <w:r w:rsidRPr="005E5FE1">
        <w:rPr>
          <w:rFonts w:ascii="Palatino Linotype" w:hAnsi="Palatino Linotype"/>
          <w:sz w:val="24"/>
          <w:szCs w:val="24"/>
        </w:rPr>
        <w:t xml:space="preserve"> (with Jana </w:t>
      </w:r>
      <w:proofErr w:type="spellStart"/>
      <w:r w:rsidRPr="005E5FE1">
        <w:rPr>
          <w:rFonts w:ascii="Palatino Linotype" w:hAnsi="Palatino Linotype"/>
          <w:sz w:val="24"/>
          <w:szCs w:val="24"/>
        </w:rPr>
        <w:t>Byars</w:t>
      </w:r>
      <w:proofErr w:type="spellEnd"/>
      <w:r w:rsidRPr="005E5FE1">
        <w:rPr>
          <w:rFonts w:ascii="Palatino Linotype" w:hAnsi="Palatino Linotype"/>
          <w:sz w:val="24"/>
          <w:szCs w:val="24"/>
        </w:rPr>
        <w:t>) came out in 2017 with Penn State University Press.</w:t>
      </w:r>
    </w:p>
    <w:p w14:paraId="6B951C61" w14:textId="77777777" w:rsidR="0053778C" w:rsidRPr="005E5FE1" w:rsidRDefault="0053778C" w:rsidP="0053778C">
      <w:pPr>
        <w:numPr>
          <w:ilvl w:val="0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Mark Lentz, “Assassination in Yucatan: Yucatecans Before the Law.” PhD dissertation, History, Tulane University (co-director with Susan Schroeder), 2009. </w:t>
      </w:r>
    </w:p>
    <w:p w14:paraId="526E9944" w14:textId="77777777" w:rsidR="0053778C" w:rsidRPr="005E5FE1" w:rsidRDefault="0053778C" w:rsidP="0053778C">
      <w:pPr>
        <w:numPr>
          <w:ilvl w:val="1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Dr. Lentz is a tenured associate professor at Utah Valley University. His dissertation-based monograph, </w:t>
      </w:r>
      <w:r w:rsidRPr="00526005">
        <w:rPr>
          <w:rFonts w:ascii="Palatino Linotype" w:hAnsi="Palatino Linotype"/>
          <w:i/>
          <w:sz w:val="24"/>
          <w:szCs w:val="24"/>
        </w:rPr>
        <w:t>Murder in Mérida</w:t>
      </w:r>
      <w:r w:rsidRPr="005E5FE1">
        <w:rPr>
          <w:rFonts w:ascii="Palatino Linotype" w:hAnsi="Palatino Linotype"/>
          <w:sz w:val="24"/>
          <w:szCs w:val="24"/>
        </w:rPr>
        <w:t>, was published in 2018 by the University of New Mexico Press.</w:t>
      </w:r>
    </w:p>
    <w:p w14:paraId="77FAB26C" w14:textId="77777777" w:rsidR="0053778C" w:rsidRPr="005E5FE1" w:rsidRDefault="0053778C" w:rsidP="0053778C">
      <w:pPr>
        <w:numPr>
          <w:ilvl w:val="0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Jake Frederick, “The Landscape of Discontent: Community and Conflict in </w:t>
      </w:r>
      <w:proofErr w:type="spellStart"/>
      <w:r w:rsidRPr="005E5FE1">
        <w:rPr>
          <w:rFonts w:ascii="Palatino Linotype" w:hAnsi="Palatino Linotype"/>
          <w:sz w:val="24"/>
          <w:szCs w:val="24"/>
        </w:rPr>
        <w:t>Papantla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Veracruz, 1750-1800.” PhD dissertation, History, Penn State, 2005. </w:t>
      </w:r>
    </w:p>
    <w:p w14:paraId="679BC893" w14:textId="330F958F" w:rsidR="0053778C" w:rsidRPr="005E5FE1" w:rsidRDefault="0053778C" w:rsidP="0053778C">
      <w:pPr>
        <w:numPr>
          <w:ilvl w:val="1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Dr. Frederick is a tenured </w:t>
      </w:r>
      <w:r w:rsidR="007E4616">
        <w:rPr>
          <w:rFonts w:ascii="Palatino Linotype" w:hAnsi="Palatino Linotype"/>
          <w:sz w:val="24"/>
          <w:szCs w:val="24"/>
        </w:rPr>
        <w:t xml:space="preserve">full </w:t>
      </w:r>
      <w:r w:rsidRPr="005E5FE1">
        <w:rPr>
          <w:rFonts w:ascii="Palatino Linotype" w:hAnsi="Palatino Linotype"/>
          <w:sz w:val="24"/>
          <w:szCs w:val="24"/>
        </w:rPr>
        <w:t xml:space="preserve">professor and former department chair at Lawrence University. His dissertation-based monograph, </w:t>
      </w:r>
      <w:proofErr w:type="gramStart"/>
      <w:r w:rsidRPr="00526005">
        <w:rPr>
          <w:rFonts w:ascii="Palatino Linotype" w:hAnsi="Palatino Linotype"/>
          <w:i/>
          <w:sz w:val="24"/>
          <w:szCs w:val="24"/>
        </w:rPr>
        <w:t>Riot!</w:t>
      </w:r>
      <w:r w:rsidRPr="005E5FE1">
        <w:rPr>
          <w:rFonts w:ascii="Palatino Linotype" w:hAnsi="Palatino Linotype"/>
          <w:sz w:val="24"/>
          <w:szCs w:val="24"/>
        </w:rPr>
        <w:t>,</w:t>
      </w:r>
      <w:proofErr w:type="gramEnd"/>
      <w:r w:rsidRPr="005E5FE1">
        <w:rPr>
          <w:rFonts w:ascii="Palatino Linotype" w:hAnsi="Palatino Linotype"/>
          <w:sz w:val="24"/>
          <w:szCs w:val="24"/>
        </w:rPr>
        <w:t xml:space="preserve"> was published in 2016 by Sussex Academic Press; and his </w:t>
      </w:r>
      <w:r w:rsidRPr="00526005">
        <w:rPr>
          <w:rFonts w:ascii="Palatino Linotype" w:hAnsi="Palatino Linotype"/>
          <w:i/>
          <w:sz w:val="24"/>
          <w:szCs w:val="24"/>
        </w:rPr>
        <w:t xml:space="preserve">Spanish Dollars and Sister Republics: The </w:t>
      </w:r>
      <w:r w:rsidRPr="00526005">
        <w:rPr>
          <w:rFonts w:ascii="Palatino Linotype" w:hAnsi="Palatino Linotype"/>
          <w:i/>
          <w:sz w:val="24"/>
          <w:szCs w:val="24"/>
        </w:rPr>
        <w:lastRenderedPageBreak/>
        <w:t>Money That Made Mexico and the United States</w:t>
      </w:r>
      <w:r w:rsidRPr="005E5FE1">
        <w:rPr>
          <w:rFonts w:ascii="Palatino Linotype" w:hAnsi="Palatino Linotype"/>
          <w:sz w:val="24"/>
          <w:szCs w:val="24"/>
        </w:rPr>
        <w:t xml:space="preserve"> (with Tatiana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Seijas</w:t>
      </w:r>
      <w:proofErr w:type="spellEnd"/>
      <w:r w:rsidRPr="005E5FE1">
        <w:rPr>
          <w:rFonts w:ascii="Palatino Linotype" w:hAnsi="Palatino Linotype"/>
          <w:sz w:val="24"/>
          <w:szCs w:val="24"/>
        </w:rPr>
        <w:t>) was published months later by Rowman &amp; Littlefield. The two books earned him a 2017 Excellence in Scholarship Award from Lawrence University.</w:t>
      </w:r>
    </w:p>
    <w:p w14:paraId="5E6AAC9B" w14:textId="77777777" w:rsidR="0053778C" w:rsidRPr="005E5FE1" w:rsidRDefault="0053778C" w:rsidP="0053778C">
      <w:pPr>
        <w:numPr>
          <w:ilvl w:val="0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Ed </w:t>
      </w:r>
      <w:proofErr w:type="spellStart"/>
      <w:r w:rsidRPr="005E5FE1">
        <w:rPr>
          <w:rFonts w:ascii="Palatino Linotype" w:hAnsi="Palatino Linotype"/>
          <w:sz w:val="24"/>
          <w:szCs w:val="24"/>
        </w:rPr>
        <w:t>Osowski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, “Saints of the Republic: Nahua Religious Obligations in Central Mexico, 1692-1810.” PhD dissertation, History, Penn State, 2002. </w:t>
      </w:r>
    </w:p>
    <w:p w14:paraId="4D3C861B" w14:textId="7FEC072B" w:rsidR="00F02E8C" w:rsidRPr="00F02E8C" w:rsidRDefault="0053778C" w:rsidP="00F02E8C">
      <w:pPr>
        <w:numPr>
          <w:ilvl w:val="1"/>
          <w:numId w:val="11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Dr. </w:t>
      </w:r>
      <w:proofErr w:type="spellStart"/>
      <w:r w:rsidRPr="005E5FE1">
        <w:rPr>
          <w:rFonts w:ascii="Palatino Linotype" w:hAnsi="Palatino Linotype"/>
          <w:sz w:val="24"/>
          <w:szCs w:val="24"/>
        </w:rPr>
        <w:t>Osowski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is professor of history at John Abbott College in Montreal. His dissertation was published as </w:t>
      </w:r>
      <w:r w:rsidRPr="00526005">
        <w:rPr>
          <w:rFonts w:ascii="Palatino Linotype" w:hAnsi="Palatino Linotype"/>
          <w:i/>
          <w:sz w:val="24"/>
          <w:szCs w:val="24"/>
        </w:rPr>
        <w:t>Indigenous Miracles</w:t>
      </w:r>
      <w:r w:rsidRPr="005E5FE1">
        <w:rPr>
          <w:rFonts w:ascii="Palatino Linotype" w:hAnsi="Palatino Linotype"/>
          <w:sz w:val="24"/>
          <w:szCs w:val="24"/>
        </w:rPr>
        <w:t xml:space="preserve"> by University of Arizona Press in 2010; his </w:t>
      </w:r>
      <w:r w:rsidRPr="00526005">
        <w:rPr>
          <w:rFonts w:ascii="Palatino Linotype" w:hAnsi="Palatino Linotype"/>
          <w:i/>
          <w:sz w:val="24"/>
          <w:szCs w:val="24"/>
        </w:rPr>
        <w:t>Mexican History: A Primary Source Reader</w:t>
      </w:r>
      <w:r w:rsidRPr="005E5FE1">
        <w:rPr>
          <w:rFonts w:ascii="Palatino Linotype" w:hAnsi="Palatino Linotype"/>
          <w:sz w:val="24"/>
          <w:szCs w:val="24"/>
        </w:rPr>
        <w:t xml:space="preserve"> came out with Westview the previous year.</w:t>
      </w:r>
    </w:p>
    <w:p w14:paraId="5DF48899" w14:textId="77777777" w:rsidR="00352218" w:rsidRPr="005E5FE1" w:rsidRDefault="00352218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04483985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MAs Directed</w:t>
      </w:r>
    </w:p>
    <w:p w14:paraId="61D3627B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0575E73F" w14:textId="77777777" w:rsidR="0053778C" w:rsidRPr="005E5FE1" w:rsidRDefault="0053778C" w:rsidP="0053778C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Samantha Davis, MA, Latin American History &amp; Art History, Penn State, 2019</w:t>
      </w:r>
    </w:p>
    <w:p w14:paraId="17351835" w14:textId="77777777" w:rsidR="0053778C" w:rsidRPr="005E5FE1" w:rsidRDefault="0053778C" w:rsidP="0053778C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Scott </w:t>
      </w:r>
      <w:proofErr w:type="spellStart"/>
      <w:r w:rsidRPr="005E5FE1">
        <w:rPr>
          <w:rFonts w:ascii="Palatino Linotype" w:hAnsi="Palatino Linotype"/>
          <w:sz w:val="24"/>
          <w:szCs w:val="24"/>
        </w:rPr>
        <w:t>Doebler</w:t>
      </w:r>
      <w:proofErr w:type="spellEnd"/>
      <w:r w:rsidRPr="005E5FE1">
        <w:rPr>
          <w:rFonts w:ascii="Palatino Linotype" w:hAnsi="Palatino Linotype"/>
          <w:sz w:val="24"/>
          <w:szCs w:val="24"/>
        </w:rPr>
        <w:t>, MA, Latin American History &amp; Latin American Studies, Penn State, 2018</w:t>
      </w:r>
    </w:p>
    <w:p w14:paraId="6AEE6532" w14:textId="77777777" w:rsidR="0053778C" w:rsidRPr="005E5FE1" w:rsidRDefault="0053778C" w:rsidP="0053778C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Megan </w:t>
      </w:r>
      <w:proofErr w:type="spellStart"/>
      <w:r w:rsidRPr="005E5FE1">
        <w:rPr>
          <w:rFonts w:ascii="Palatino Linotype" w:hAnsi="Palatino Linotype"/>
          <w:sz w:val="24"/>
          <w:szCs w:val="24"/>
        </w:rPr>
        <w:t>McDonie</w:t>
      </w:r>
      <w:proofErr w:type="spellEnd"/>
      <w:r w:rsidRPr="005E5FE1">
        <w:rPr>
          <w:rFonts w:ascii="Palatino Linotype" w:hAnsi="Palatino Linotype"/>
          <w:sz w:val="24"/>
          <w:szCs w:val="24"/>
        </w:rPr>
        <w:t>, MA, Latin American History &amp; Latin American Studies, Penn State, 2015</w:t>
      </w:r>
    </w:p>
    <w:p w14:paraId="56AD14FE" w14:textId="77777777" w:rsidR="0053778C" w:rsidRPr="005E5FE1" w:rsidRDefault="0053778C" w:rsidP="0053778C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Aisling McIntyre, MA, Latin American History &amp; Latin American Studies, Penn State, 2013</w:t>
      </w:r>
    </w:p>
    <w:p w14:paraId="490B286B" w14:textId="77777777" w:rsidR="0053778C" w:rsidRPr="005E5FE1" w:rsidRDefault="0053778C" w:rsidP="0053778C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Rebekah Martin, MA, Colonial Latin American History &amp; Latin American Studies, Penn State, 2012</w:t>
      </w:r>
    </w:p>
    <w:p w14:paraId="4C1A6A09" w14:textId="77777777" w:rsidR="0053778C" w:rsidRPr="005E5FE1" w:rsidRDefault="0053778C" w:rsidP="0053778C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Alicia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Shatley</w:t>
      </w:r>
      <w:proofErr w:type="spellEnd"/>
      <w:r w:rsidRPr="005E5FE1">
        <w:rPr>
          <w:rFonts w:ascii="Palatino Linotype" w:hAnsi="Palatino Linotype"/>
          <w:sz w:val="24"/>
          <w:szCs w:val="24"/>
        </w:rPr>
        <w:t>, MA, Colonial Latin American History, Penn State, 2010 (thesis: “’By Two Hundred Lashes’: Women, Bigamy, and the Holy Office in 18th Century Mexico”)</w:t>
      </w:r>
    </w:p>
    <w:p w14:paraId="2C62BAF4" w14:textId="77777777" w:rsidR="0053778C" w:rsidRPr="005E5FE1" w:rsidRDefault="0053778C" w:rsidP="0053778C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Rebekah Nicholson, MA, Colonial Latin American History, Penn State, 2009 (thesis: “Haitian Auxiliary Troops in Yucatan: A Comparative Context”)</w:t>
      </w:r>
    </w:p>
    <w:p w14:paraId="62AAFAC1" w14:textId="77777777" w:rsidR="0053778C" w:rsidRPr="005E5FE1" w:rsidRDefault="0053778C" w:rsidP="0053778C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Matthew F. </w:t>
      </w:r>
      <w:proofErr w:type="spellStart"/>
      <w:r w:rsidRPr="005E5FE1">
        <w:rPr>
          <w:rFonts w:ascii="Palatino Linotype" w:hAnsi="Palatino Linotype"/>
          <w:sz w:val="24"/>
          <w:szCs w:val="24"/>
        </w:rPr>
        <w:t>Padrón</w:t>
      </w:r>
      <w:proofErr w:type="spellEnd"/>
      <w:r w:rsidRPr="005E5FE1">
        <w:rPr>
          <w:rFonts w:ascii="Palatino Linotype" w:hAnsi="Palatino Linotype"/>
          <w:sz w:val="24"/>
          <w:szCs w:val="24"/>
        </w:rPr>
        <w:t>, MA, Colonial Latin American History, Penn State, 2008 (thesis: “Pursuing a Trail of Blood: The Failure of Spanish Conquest Policies against Maroon Communities in New Spain”)</w:t>
      </w:r>
    </w:p>
    <w:p w14:paraId="5462AF54" w14:textId="77777777" w:rsidR="0053778C" w:rsidRPr="005E5FE1" w:rsidRDefault="0053778C" w:rsidP="0053778C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Spencer </w:t>
      </w:r>
      <w:proofErr w:type="spellStart"/>
      <w:r w:rsidRPr="005E5FE1">
        <w:rPr>
          <w:rFonts w:ascii="Palatino Linotype" w:hAnsi="Palatino Linotype"/>
          <w:sz w:val="24"/>
          <w:szCs w:val="24"/>
        </w:rPr>
        <w:t>Delbridge</w:t>
      </w:r>
      <w:proofErr w:type="spellEnd"/>
      <w:r w:rsidRPr="005E5FE1">
        <w:rPr>
          <w:rFonts w:ascii="Palatino Linotype" w:hAnsi="Palatino Linotype"/>
          <w:sz w:val="24"/>
          <w:szCs w:val="24"/>
        </w:rPr>
        <w:t>, MA, Colonial Latin American History, Penn State, 2007 (thesis: “Maya Memory in the Colonial Period”)</w:t>
      </w:r>
    </w:p>
    <w:p w14:paraId="68ED14F6" w14:textId="77777777" w:rsidR="0053778C" w:rsidRPr="005E5FE1" w:rsidRDefault="0053778C" w:rsidP="0053778C">
      <w:pPr>
        <w:numPr>
          <w:ilvl w:val="0"/>
          <w:numId w:val="13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Iris M. Cowher, MA, Latin American History, Penn State, 2001 (thesis: “Cárdenas’s Gamble? The Politics and Diplomacy Behind the Mexican President’s Decision to Nationalize the Oil Industry in 1938”)</w:t>
      </w:r>
    </w:p>
    <w:p w14:paraId="6A4A0D56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35EE92A1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Doctoral Committee Membership</w:t>
      </w:r>
    </w:p>
    <w:p w14:paraId="1C7C0408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5CB35CB4" w14:textId="3401DE0B" w:rsidR="0053778C" w:rsidRPr="005E5FE1" w:rsidRDefault="0053778C" w:rsidP="0053778C">
      <w:pPr>
        <w:numPr>
          <w:ilvl w:val="0"/>
          <w:numId w:val="1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[History]  Chair or membership on other doctoral committees, 1998-202</w:t>
      </w:r>
      <w:r w:rsidR="000A22BE">
        <w:rPr>
          <w:rFonts w:ascii="Palatino Linotype" w:hAnsi="Palatino Linotype"/>
          <w:sz w:val="24"/>
          <w:szCs w:val="24"/>
        </w:rPr>
        <w:t>3</w:t>
      </w:r>
      <w:r w:rsidRPr="005E5FE1">
        <w:rPr>
          <w:rFonts w:ascii="Palatino Linotype" w:hAnsi="Palatino Linotype"/>
          <w:sz w:val="24"/>
          <w:szCs w:val="24"/>
        </w:rPr>
        <w:t xml:space="preserve">, in History at Penn State (unless otherwise indicated; names in italics are currently active students; graduated advisees listed above): </w:t>
      </w:r>
      <w:r w:rsidR="000A22BE" w:rsidRPr="000A22BE">
        <w:rPr>
          <w:rFonts w:ascii="Palatino Linotype" w:hAnsi="Palatino Linotype"/>
          <w:i/>
          <w:sz w:val="24"/>
          <w:szCs w:val="24"/>
        </w:rPr>
        <w:t>Travis Meyer</w:t>
      </w:r>
      <w:r w:rsidR="000A22BE">
        <w:rPr>
          <w:rFonts w:ascii="Palatino Linotype" w:hAnsi="Palatino Linotype"/>
          <w:sz w:val="24"/>
          <w:szCs w:val="24"/>
        </w:rPr>
        <w:t xml:space="preserve"> (co-advisor); </w:t>
      </w:r>
      <w:r w:rsidR="00B25AD0" w:rsidRPr="00B25AD0">
        <w:rPr>
          <w:rFonts w:ascii="Palatino Linotype" w:hAnsi="Palatino Linotype"/>
          <w:i/>
          <w:sz w:val="24"/>
          <w:szCs w:val="24"/>
        </w:rPr>
        <w:t xml:space="preserve">Micaela </w:t>
      </w:r>
      <w:proofErr w:type="spellStart"/>
      <w:r w:rsidR="00B25AD0" w:rsidRPr="00B25AD0">
        <w:rPr>
          <w:rFonts w:ascii="Palatino Linotype" w:hAnsi="Palatino Linotype"/>
          <w:i/>
          <w:sz w:val="24"/>
          <w:szCs w:val="24"/>
        </w:rPr>
        <w:t>Wiehe</w:t>
      </w:r>
      <w:proofErr w:type="spellEnd"/>
      <w:r w:rsidR="00B25AD0">
        <w:rPr>
          <w:rFonts w:ascii="Palatino Linotype" w:hAnsi="Palatino Linotype"/>
          <w:sz w:val="24"/>
          <w:szCs w:val="24"/>
        </w:rPr>
        <w:t xml:space="preserve"> (advisor); </w:t>
      </w:r>
      <w:r w:rsidRPr="005E5FE1">
        <w:rPr>
          <w:rFonts w:ascii="Palatino Linotype" w:hAnsi="Palatino Linotype"/>
          <w:i/>
          <w:sz w:val="24"/>
          <w:szCs w:val="24"/>
        </w:rPr>
        <w:t>Samantha Davis</w:t>
      </w:r>
      <w:r w:rsidR="001B6A25">
        <w:rPr>
          <w:rFonts w:ascii="Palatino Linotype" w:hAnsi="Palatino Linotype"/>
          <w:sz w:val="24"/>
          <w:szCs w:val="24"/>
        </w:rPr>
        <w:t xml:space="preserve"> (advisor)</w:t>
      </w:r>
      <w:r w:rsidRPr="005E5FE1">
        <w:rPr>
          <w:rFonts w:ascii="Palatino Linotype" w:hAnsi="Palatino Linotype"/>
          <w:sz w:val="24"/>
          <w:szCs w:val="24"/>
        </w:rPr>
        <w:t xml:space="preserve">; </w:t>
      </w:r>
      <w:r w:rsidR="001B6A25">
        <w:rPr>
          <w:rFonts w:ascii="Palatino Linotype" w:hAnsi="Palatino Linotype"/>
          <w:i/>
          <w:sz w:val="24"/>
          <w:szCs w:val="24"/>
        </w:rPr>
        <w:t xml:space="preserve">Nathan </w:t>
      </w:r>
      <w:r w:rsidR="001B6A25" w:rsidRPr="001B6A25">
        <w:rPr>
          <w:rFonts w:ascii="Palatino Linotype" w:hAnsi="Palatino Linotype"/>
          <w:i/>
          <w:sz w:val="24"/>
          <w:szCs w:val="24"/>
        </w:rPr>
        <w:t>Earle</w:t>
      </w:r>
      <w:r w:rsidR="004C3164">
        <w:rPr>
          <w:rFonts w:ascii="Palatino Linotype" w:hAnsi="Palatino Linotype"/>
          <w:sz w:val="24"/>
          <w:szCs w:val="24"/>
        </w:rPr>
        <w:t xml:space="preserve"> (co-advisor)</w:t>
      </w:r>
      <w:r w:rsidR="001B6A25">
        <w:rPr>
          <w:rFonts w:ascii="Palatino Linotype" w:hAnsi="Palatino Linotype"/>
          <w:sz w:val="24"/>
          <w:szCs w:val="24"/>
        </w:rPr>
        <w:t xml:space="preserve">; </w:t>
      </w:r>
      <w:r w:rsidRPr="001B6A25">
        <w:rPr>
          <w:rFonts w:ascii="Palatino Linotype" w:hAnsi="Palatino Linotype"/>
          <w:i/>
          <w:sz w:val="24"/>
          <w:szCs w:val="24"/>
        </w:rPr>
        <w:t>Francesco</w:t>
      </w:r>
      <w:r w:rsidRPr="005E5FE1">
        <w:rPr>
          <w:rFonts w:ascii="Palatino Linotype" w:hAnsi="Palatino Linotype"/>
          <w:i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Lacopo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;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Seonghek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Kang; Christopher Thrasher; </w:t>
      </w:r>
      <w:r w:rsidR="004642D5">
        <w:rPr>
          <w:rFonts w:ascii="Palatino Linotype" w:hAnsi="Palatino Linotype"/>
          <w:i/>
          <w:sz w:val="24"/>
          <w:szCs w:val="24"/>
        </w:rPr>
        <w:t xml:space="preserve">Joseph </w:t>
      </w:r>
      <w:proofErr w:type="spellStart"/>
      <w:r w:rsidR="004642D5" w:rsidRPr="00B25AD0">
        <w:rPr>
          <w:rFonts w:ascii="Palatino Linotype" w:hAnsi="Palatino Linotype"/>
          <w:i/>
          <w:sz w:val="24"/>
          <w:szCs w:val="24"/>
        </w:rPr>
        <w:t>Bienko</w:t>
      </w:r>
      <w:proofErr w:type="spellEnd"/>
      <w:r w:rsidR="004642D5">
        <w:rPr>
          <w:rFonts w:ascii="Palatino Linotype" w:hAnsi="Palatino Linotype"/>
          <w:sz w:val="24"/>
          <w:szCs w:val="24"/>
        </w:rPr>
        <w:t xml:space="preserve">; </w:t>
      </w:r>
      <w:r w:rsidR="007E4616" w:rsidRPr="007E4616">
        <w:rPr>
          <w:rFonts w:ascii="Palatino Linotype" w:hAnsi="Palatino Linotype"/>
          <w:i/>
          <w:sz w:val="24"/>
          <w:szCs w:val="24"/>
        </w:rPr>
        <w:t>A. J. Pérez</w:t>
      </w:r>
      <w:r w:rsidR="007E4616">
        <w:rPr>
          <w:rFonts w:ascii="Palatino Linotype" w:hAnsi="Palatino Linotype"/>
          <w:sz w:val="24"/>
          <w:szCs w:val="24"/>
        </w:rPr>
        <w:t xml:space="preserve">; </w:t>
      </w:r>
      <w:r w:rsidR="006F1C28" w:rsidRPr="006F1C28">
        <w:rPr>
          <w:rFonts w:ascii="Palatino Linotype" w:hAnsi="Palatino Linotype"/>
          <w:i/>
          <w:sz w:val="24"/>
          <w:szCs w:val="24"/>
        </w:rPr>
        <w:t>Héctor Linares González</w:t>
      </w:r>
      <w:r w:rsidR="006F1C28">
        <w:rPr>
          <w:rFonts w:ascii="Palatino Linotype" w:hAnsi="Palatino Linotype"/>
          <w:sz w:val="24"/>
          <w:szCs w:val="24"/>
        </w:rPr>
        <w:t xml:space="preserve">; </w:t>
      </w:r>
      <w:r w:rsidRPr="004642D5">
        <w:rPr>
          <w:rFonts w:ascii="Palatino Linotype" w:hAnsi="Palatino Linotype"/>
          <w:i/>
          <w:sz w:val="24"/>
          <w:szCs w:val="24"/>
        </w:rPr>
        <w:t>Federico</w:t>
      </w:r>
      <w:r w:rsidRPr="005E5FE1">
        <w:rPr>
          <w:rFonts w:ascii="Palatino Linotype" w:hAnsi="Palatino Linotype"/>
          <w:i/>
          <w:sz w:val="24"/>
          <w:szCs w:val="24"/>
        </w:rPr>
        <w:t xml:space="preserve">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Peñate</w:t>
      </w:r>
      <w:proofErr w:type="spellEnd"/>
      <w:r w:rsidRPr="005E5FE1">
        <w:rPr>
          <w:rFonts w:ascii="Palatino Linotype" w:hAnsi="Palatino Linotype"/>
          <w:i/>
          <w:sz w:val="24"/>
          <w:szCs w:val="24"/>
        </w:rPr>
        <w:t xml:space="preserve"> Dominguez</w:t>
      </w:r>
      <w:r w:rsidRPr="005E5FE1">
        <w:rPr>
          <w:rFonts w:ascii="Palatino Linotype" w:hAnsi="Palatino Linotype"/>
          <w:sz w:val="24"/>
          <w:szCs w:val="24"/>
        </w:rPr>
        <w:t xml:space="preserve"> (Universidad </w:t>
      </w:r>
      <w:proofErr w:type="spellStart"/>
      <w:r w:rsidRPr="005E5FE1">
        <w:rPr>
          <w:rFonts w:ascii="Palatino Linotype" w:hAnsi="Palatino Linotype"/>
          <w:sz w:val="24"/>
          <w:szCs w:val="24"/>
        </w:rPr>
        <w:t>Complutense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de Madrid); Paul </w:t>
      </w:r>
      <w:proofErr w:type="spellStart"/>
      <w:r w:rsidRPr="005E5FE1">
        <w:rPr>
          <w:rFonts w:ascii="Palatino Linotype" w:hAnsi="Palatino Linotype"/>
          <w:sz w:val="24"/>
          <w:szCs w:val="24"/>
        </w:rPr>
        <w:t>Relstab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(MA, left 2014); </w:t>
      </w:r>
      <w:r w:rsidRPr="005E5FE1">
        <w:rPr>
          <w:rFonts w:ascii="Palatino Linotype" w:hAnsi="Palatino Linotype"/>
          <w:sz w:val="24"/>
          <w:szCs w:val="24"/>
        </w:rPr>
        <w:lastRenderedPageBreak/>
        <w:t>Laurent Cases (2016)</w:t>
      </w:r>
      <w:r w:rsidRPr="005E5FE1">
        <w:rPr>
          <w:rFonts w:ascii="Palatino Linotype" w:hAnsi="Palatino Linotype"/>
          <w:i/>
          <w:sz w:val="24"/>
          <w:szCs w:val="24"/>
        </w:rPr>
        <w:t xml:space="preserve">; </w:t>
      </w:r>
      <w:r w:rsidRPr="005E5FE1">
        <w:rPr>
          <w:rFonts w:ascii="Palatino Linotype" w:hAnsi="Palatino Linotype"/>
          <w:sz w:val="24"/>
          <w:szCs w:val="24"/>
        </w:rPr>
        <w:t xml:space="preserve">Jeffrey Horton (2016); Alicia </w:t>
      </w:r>
      <w:proofErr w:type="spellStart"/>
      <w:r w:rsidRPr="005E5FE1">
        <w:rPr>
          <w:rFonts w:ascii="Palatino Linotype" w:hAnsi="Palatino Linotype"/>
          <w:sz w:val="24"/>
          <w:szCs w:val="24"/>
        </w:rPr>
        <w:t>Shatley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(2012); Matthew </w:t>
      </w:r>
      <w:proofErr w:type="spellStart"/>
      <w:r w:rsidRPr="005E5FE1">
        <w:rPr>
          <w:rFonts w:ascii="Palatino Linotype" w:hAnsi="Palatino Linotype"/>
          <w:sz w:val="24"/>
          <w:szCs w:val="24"/>
        </w:rPr>
        <w:t>Padrón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(2011); Jana </w:t>
      </w:r>
      <w:proofErr w:type="spellStart"/>
      <w:r w:rsidRPr="005E5FE1">
        <w:rPr>
          <w:rFonts w:ascii="Palatino Linotype" w:hAnsi="Palatino Linotype"/>
          <w:sz w:val="24"/>
          <w:szCs w:val="24"/>
        </w:rPr>
        <w:t>Byars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(2006); Alexander </w:t>
      </w:r>
      <w:proofErr w:type="spellStart"/>
      <w:r w:rsidRPr="005E5FE1">
        <w:rPr>
          <w:rFonts w:ascii="Palatino Linotype" w:hAnsi="Palatino Linotype"/>
          <w:sz w:val="24"/>
          <w:szCs w:val="24"/>
        </w:rPr>
        <w:t>Krivonosov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; Valentina </w:t>
      </w:r>
      <w:proofErr w:type="spellStart"/>
      <w:r w:rsidRPr="005E5FE1">
        <w:rPr>
          <w:rFonts w:ascii="Palatino Linotype" w:hAnsi="Palatino Linotype"/>
          <w:sz w:val="24"/>
          <w:szCs w:val="24"/>
        </w:rPr>
        <w:t>Cesco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; Matthew </w:t>
      </w:r>
      <w:proofErr w:type="spellStart"/>
      <w:r w:rsidRPr="005E5FE1">
        <w:rPr>
          <w:rFonts w:ascii="Palatino Linotype" w:hAnsi="Palatino Linotype"/>
          <w:sz w:val="24"/>
          <w:szCs w:val="24"/>
        </w:rPr>
        <w:t>Isham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; Michael Tuttle; Adam Rogers; Gregory Murry; Philip </w:t>
      </w:r>
      <w:proofErr w:type="spellStart"/>
      <w:r w:rsidRPr="005E5FE1">
        <w:rPr>
          <w:rFonts w:ascii="Palatino Linotype" w:hAnsi="Palatino Linotype"/>
          <w:sz w:val="24"/>
          <w:szCs w:val="24"/>
        </w:rPr>
        <w:t>Hnatkovich</w:t>
      </w:r>
      <w:proofErr w:type="spellEnd"/>
      <w:r w:rsidRPr="005E5FE1">
        <w:rPr>
          <w:rFonts w:ascii="Palatino Linotype" w:hAnsi="Palatino Linotype"/>
          <w:sz w:val="24"/>
          <w:szCs w:val="24"/>
        </w:rPr>
        <w:t>; Jennifer Davis; Amy Mitchell-Cook; Michael Smith; Ann Hubbard; Christine Rivas (History, Carleton University, 2008).</w:t>
      </w:r>
    </w:p>
    <w:p w14:paraId="5292B820" w14:textId="106A180F" w:rsidR="009C7BDC" w:rsidRPr="009D3A02" w:rsidRDefault="0053778C" w:rsidP="009D3A02">
      <w:pPr>
        <w:numPr>
          <w:ilvl w:val="0"/>
          <w:numId w:val="1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[Other disciplines]  Membership on other doctoral committees, 1998-202</w:t>
      </w:r>
      <w:r w:rsidR="000A22BE">
        <w:rPr>
          <w:rFonts w:ascii="Palatino Linotype" w:hAnsi="Palatino Linotype"/>
          <w:sz w:val="24"/>
          <w:szCs w:val="24"/>
        </w:rPr>
        <w:t>3</w:t>
      </w:r>
      <w:r w:rsidRPr="005E5FE1">
        <w:rPr>
          <w:rFonts w:ascii="Palatino Linotype" w:hAnsi="Palatino Linotype"/>
          <w:sz w:val="24"/>
          <w:szCs w:val="24"/>
        </w:rPr>
        <w:t xml:space="preserve">, in departments other than History at Penn State (unless otherwise indicated; </w:t>
      </w:r>
      <w:r w:rsidRPr="005B4296">
        <w:rPr>
          <w:rFonts w:ascii="Palatino Linotype" w:hAnsi="Palatino Linotype"/>
          <w:i/>
          <w:iCs/>
          <w:sz w:val="24"/>
          <w:szCs w:val="24"/>
        </w:rPr>
        <w:t>names in italics are currently active students</w:t>
      </w:r>
      <w:r w:rsidRPr="005E5FE1">
        <w:rPr>
          <w:rFonts w:ascii="Palatino Linotype" w:hAnsi="Palatino Linotype"/>
          <w:sz w:val="24"/>
          <w:szCs w:val="24"/>
        </w:rPr>
        <w:t xml:space="preserve">):  Richard George (Anthropology, 2020); </w:t>
      </w:r>
      <w:r w:rsidRPr="000B2993">
        <w:rPr>
          <w:rFonts w:ascii="Palatino Linotype" w:hAnsi="Palatino Linotype"/>
          <w:sz w:val="24"/>
          <w:szCs w:val="24"/>
        </w:rPr>
        <w:t>Bianca Gentil</w:t>
      </w:r>
      <w:r w:rsidRPr="005E5FE1">
        <w:rPr>
          <w:rFonts w:ascii="Palatino Linotype" w:hAnsi="Palatino Linotype"/>
          <w:sz w:val="24"/>
          <w:szCs w:val="24"/>
        </w:rPr>
        <w:t xml:space="preserve"> (Anthropology</w:t>
      </w:r>
      <w:r w:rsidR="000B2993">
        <w:rPr>
          <w:rFonts w:ascii="Palatino Linotype" w:hAnsi="Palatino Linotype"/>
          <w:sz w:val="24"/>
          <w:szCs w:val="24"/>
        </w:rPr>
        <w:t>, 2020</w:t>
      </w:r>
      <w:r w:rsidRPr="005E5FE1">
        <w:rPr>
          <w:rFonts w:ascii="Palatino Linotype" w:hAnsi="Palatino Linotype"/>
          <w:sz w:val="24"/>
          <w:szCs w:val="24"/>
        </w:rPr>
        <w:t xml:space="preserve">); </w:t>
      </w:r>
      <w:r w:rsidRPr="003D605F">
        <w:rPr>
          <w:rFonts w:ascii="Palatino Linotype" w:hAnsi="Palatino Linotype"/>
          <w:sz w:val="24"/>
          <w:szCs w:val="24"/>
        </w:rPr>
        <w:t>Emily Kate</w:t>
      </w:r>
      <w:r w:rsidRPr="005E5FE1">
        <w:rPr>
          <w:rFonts w:ascii="Palatino Linotype" w:hAnsi="Palatino Linotype"/>
          <w:sz w:val="24"/>
          <w:szCs w:val="24"/>
        </w:rPr>
        <w:t xml:space="preserve"> (Anthropology</w:t>
      </w:r>
      <w:r w:rsidR="003D605F">
        <w:rPr>
          <w:rFonts w:ascii="Palatino Linotype" w:hAnsi="Palatino Linotype"/>
          <w:sz w:val="24"/>
          <w:szCs w:val="24"/>
        </w:rPr>
        <w:t>, 2021</w:t>
      </w:r>
      <w:r w:rsidRPr="005E5FE1">
        <w:rPr>
          <w:rFonts w:ascii="Palatino Linotype" w:hAnsi="Palatino Linotype"/>
          <w:sz w:val="24"/>
          <w:szCs w:val="24"/>
        </w:rPr>
        <w:t xml:space="preserve">); Eric </w:t>
      </w:r>
      <w:proofErr w:type="spellStart"/>
      <w:r w:rsidRPr="005E5FE1">
        <w:rPr>
          <w:rFonts w:ascii="Palatino Linotype" w:hAnsi="Palatino Linotype"/>
          <w:sz w:val="24"/>
          <w:szCs w:val="24"/>
        </w:rPr>
        <w:t>Dyrdahl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(Anthropology, 2016); Gregory Luna (Anthropology, 2012); Aurelio López (Anthropology, 2010); Erick Rochette (Anthropology, 2009); Matthew </w:t>
      </w:r>
      <w:proofErr w:type="spellStart"/>
      <w:r w:rsidRPr="005E5FE1">
        <w:rPr>
          <w:rFonts w:ascii="Palatino Linotype" w:hAnsi="Palatino Linotype"/>
          <w:sz w:val="24"/>
          <w:szCs w:val="24"/>
        </w:rPr>
        <w:t>Rockmore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(Anthropology, 2008); Amy </w:t>
      </w:r>
      <w:proofErr w:type="spellStart"/>
      <w:r w:rsidRPr="005E5FE1">
        <w:rPr>
          <w:rFonts w:ascii="Palatino Linotype" w:hAnsi="Palatino Linotype"/>
          <w:sz w:val="24"/>
          <w:szCs w:val="24"/>
        </w:rPr>
        <w:t>Kovak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(Anthropology, 2006); Zachary Nelson (Anthropology, 2005); Gerardo Gutiérrez (Anthropology, 2002); Jay Silverstein (Anthropology, 2000); Peter Koby (Geography); Seth Dixon (Geography); Todd </w:t>
      </w:r>
      <w:proofErr w:type="spellStart"/>
      <w:r w:rsidRPr="005E5FE1">
        <w:rPr>
          <w:rFonts w:ascii="Palatino Linotype" w:hAnsi="Palatino Linotype"/>
          <w:sz w:val="24"/>
          <w:szCs w:val="24"/>
        </w:rPr>
        <w:t>Heibel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(Geography, 2005); </w:t>
      </w:r>
      <w:r w:rsidRPr="005B4296">
        <w:rPr>
          <w:rFonts w:ascii="Palatino Linotype" w:hAnsi="Palatino Linotype"/>
          <w:sz w:val="24"/>
          <w:szCs w:val="24"/>
        </w:rPr>
        <w:t>Ricardo Andrade</w:t>
      </w:r>
      <w:r w:rsidRPr="005E5FE1">
        <w:rPr>
          <w:rFonts w:ascii="Palatino Linotype" w:hAnsi="Palatino Linotype"/>
          <w:sz w:val="24"/>
          <w:szCs w:val="24"/>
        </w:rPr>
        <w:t xml:space="preserve"> (Spanish</w:t>
      </w:r>
      <w:r w:rsidR="005B4296">
        <w:rPr>
          <w:rFonts w:ascii="Palatino Linotype" w:hAnsi="Palatino Linotype"/>
          <w:sz w:val="24"/>
          <w:szCs w:val="24"/>
        </w:rPr>
        <w:t>, 2022</w:t>
      </w:r>
      <w:r w:rsidRPr="005E5FE1">
        <w:rPr>
          <w:rFonts w:ascii="Palatino Linotype" w:hAnsi="Palatino Linotype"/>
          <w:sz w:val="24"/>
          <w:szCs w:val="24"/>
        </w:rPr>
        <w:t xml:space="preserve">); Sofía Villareal (Spanish); María </w:t>
      </w:r>
      <w:proofErr w:type="spellStart"/>
      <w:r w:rsidRPr="005E5FE1">
        <w:rPr>
          <w:rFonts w:ascii="Palatino Linotype" w:hAnsi="Palatino Linotype"/>
          <w:sz w:val="24"/>
          <w:szCs w:val="24"/>
        </w:rPr>
        <w:t>Inclán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(Political Science); Renae Mitchell (Comparative Literature); Germán Campos-</w:t>
      </w:r>
      <w:proofErr w:type="spellStart"/>
      <w:r w:rsidRPr="005E5FE1">
        <w:rPr>
          <w:rFonts w:ascii="Palatino Linotype" w:hAnsi="Palatino Linotype"/>
          <w:sz w:val="24"/>
          <w:szCs w:val="24"/>
        </w:rPr>
        <w:t>Muñóz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(Comparative Literature); Quentin Youngberg (Comparative Literature, 2006); Nadia </w:t>
      </w:r>
      <w:r w:rsidRPr="005E5FE1">
        <w:rPr>
          <w:rFonts w:ascii="Palatino Linotype" w:hAnsi="Palatino Linotype" w:cs="Arial"/>
          <w:sz w:val="24"/>
          <w:szCs w:val="26"/>
        </w:rPr>
        <w:t>Martínez-Carrillo</w:t>
      </w:r>
      <w:r w:rsidRPr="005E5FE1">
        <w:rPr>
          <w:rFonts w:ascii="Palatino Linotype" w:hAnsi="Palatino Linotype"/>
          <w:sz w:val="24"/>
          <w:szCs w:val="24"/>
        </w:rPr>
        <w:t xml:space="preserve"> (Communications);</w:t>
      </w:r>
      <w:r w:rsidR="000B2993">
        <w:rPr>
          <w:rFonts w:ascii="Palatino Linotype" w:hAnsi="Palatino Linotype"/>
          <w:sz w:val="24"/>
          <w:szCs w:val="24"/>
        </w:rPr>
        <w:t xml:space="preserve"> </w:t>
      </w:r>
      <w:r w:rsidR="000B2993" w:rsidRPr="000A22BE">
        <w:rPr>
          <w:rFonts w:ascii="Palatino Linotype" w:hAnsi="Palatino Linotype"/>
          <w:sz w:val="24"/>
          <w:szCs w:val="24"/>
        </w:rPr>
        <w:t xml:space="preserve">Ismael </w:t>
      </w:r>
      <w:proofErr w:type="spellStart"/>
      <w:r w:rsidR="000B2993" w:rsidRPr="000A22BE">
        <w:rPr>
          <w:rFonts w:ascii="Palatino Linotype" w:hAnsi="Palatino Linotype"/>
          <w:sz w:val="24"/>
          <w:szCs w:val="24"/>
        </w:rPr>
        <w:t>Quiñones</w:t>
      </w:r>
      <w:proofErr w:type="spellEnd"/>
      <w:r w:rsidR="000B2993" w:rsidRPr="000A22BE">
        <w:rPr>
          <w:rFonts w:ascii="Palatino Linotype" w:hAnsi="Palatino Linotype"/>
          <w:sz w:val="24"/>
          <w:szCs w:val="24"/>
        </w:rPr>
        <w:t xml:space="preserve"> Valdivia (</w:t>
      </w:r>
      <w:r w:rsidR="000B2993">
        <w:rPr>
          <w:rFonts w:ascii="Palatino Linotype" w:hAnsi="Palatino Linotype"/>
          <w:sz w:val="24"/>
          <w:szCs w:val="24"/>
        </w:rPr>
        <w:t>Communications &amp; English</w:t>
      </w:r>
      <w:r w:rsidR="000A22BE">
        <w:rPr>
          <w:rFonts w:ascii="Palatino Linotype" w:hAnsi="Palatino Linotype"/>
          <w:sz w:val="24"/>
          <w:szCs w:val="24"/>
        </w:rPr>
        <w:t>, 2023</w:t>
      </w:r>
      <w:r w:rsidR="000B2993">
        <w:rPr>
          <w:rFonts w:ascii="Palatino Linotype" w:hAnsi="Palatino Linotype"/>
          <w:sz w:val="24"/>
          <w:szCs w:val="24"/>
        </w:rPr>
        <w:t>);</w:t>
      </w:r>
      <w:r w:rsidRPr="005E5FE1">
        <w:rPr>
          <w:rFonts w:ascii="Palatino Linotype" w:hAnsi="Palatino Linotype"/>
          <w:sz w:val="24"/>
          <w:szCs w:val="24"/>
        </w:rPr>
        <w:t xml:space="preserve"> </w:t>
      </w:r>
      <w:r w:rsidRPr="005E5FE1">
        <w:rPr>
          <w:rFonts w:ascii="Palatino Linotype" w:hAnsi="Palatino Linotype"/>
          <w:i/>
          <w:sz w:val="24"/>
          <w:szCs w:val="24"/>
        </w:rPr>
        <w:t>Timothy Betz</w:t>
      </w:r>
      <w:r w:rsidRPr="005E5FE1">
        <w:rPr>
          <w:rFonts w:ascii="Palatino Linotype" w:hAnsi="Palatino Linotype"/>
          <w:sz w:val="24"/>
          <w:szCs w:val="24"/>
        </w:rPr>
        <w:t xml:space="preserve"> (History &amp; Art History, Lehigh University); Geoffrey Wallace (Geography, McGill University, 2020), Benjamin </w:t>
      </w:r>
      <w:proofErr w:type="spellStart"/>
      <w:r w:rsidRPr="005E5FE1">
        <w:rPr>
          <w:rFonts w:ascii="Palatino Linotype" w:hAnsi="Palatino Linotype"/>
          <w:sz w:val="24"/>
          <w:szCs w:val="24"/>
        </w:rPr>
        <w:t>Earwicker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(Languages &amp; Cultures, University of Otago, NZ, 2011).</w:t>
      </w:r>
    </w:p>
    <w:p w14:paraId="3C05B06E" w14:textId="77777777" w:rsidR="0053778C" w:rsidRPr="005E5FE1" w:rsidRDefault="0053778C" w:rsidP="0053778C">
      <w:pPr>
        <w:keepNext/>
        <w:keepLines/>
        <w:spacing w:before="400" w:after="40" w:line="240" w:lineRule="auto"/>
        <w:outlineLvl w:val="0"/>
        <w:rPr>
          <w:rFonts w:asciiTheme="majorHAnsi" w:eastAsiaTheme="majorEastAsia" w:hAnsiTheme="majorHAnsi" w:cstheme="majorBidi"/>
          <w:i/>
          <w:color w:val="1F3864" w:themeColor="accent1" w:themeShade="80"/>
          <w:sz w:val="36"/>
          <w:szCs w:val="36"/>
        </w:rPr>
      </w:pPr>
      <w:r w:rsidRPr="005E5FE1">
        <w:rPr>
          <w:rFonts w:asciiTheme="majorHAnsi" w:eastAsiaTheme="majorEastAsia" w:hAnsiTheme="majorHAnsi" w:cstheme="majorBidi"/>
          <w:color w:val="1F3864" w:themeColor="accent1" w:themeShade="80"/>
          <w:sz w:val="36"/>
          <w:szCs w:val="36"/>
        </w:rPr>
        <w:t>SERVICE &amp; OTHER PROFESSIONAL ACTIVITIES</w:t>
      </w:r>
    </w:p>
    <w:p w14:paraId="414E45CD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inline distT="0" distB="0" distL="0" distR="0" wp14:anchorId="7C4BE90B" wp14:editId="07384DF9">
                <wp:extent cx="521970" cy="0"/>
                <wp:effectExtent l="0" t="0" r="0" b="0"/>
                <wp:docPr id="65" name="Straight Connector 65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7C73E12A" id="Straight Connector 65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" strokecolor="#718eb5" strokeweight="1.5pt">
                <v:stroke joinstyle="miter"/>
                <w10:anchorlock/>
              </v:line>
            </w:pict>
          </mc:Fallback>
        </mc:AlternateContent>
      </w:r>
    </w:p>
    <w:p w14:paraId="72D89B24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Editorial: Journals</w:t>
      </w:r>
    </w:p>
    <w:p w14:paraId="7AC4B3D4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6733C0AD" w14:textId="77777777" w:rsidR="0053778C" w:rsidRPr="005E5FE1" w:rsidRDefault="0053778C" w:rsidP="0053778C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Senior Co-Editor, </w:t>
      </w:r>
      <w:r w:rsidRPr="005E5FE1">
        <w:rPr>
          <w:rFonts w:ascii="Palatino Linotype" w:hAnsi="Palatino Linotype"/>
          <w:i/>
          <w:sz w:val="24"/>
          <w:szCs w:val="24"/>
        </w:rPr>
        <w:t>Hispanic American Historical Review</w:t>
      </w:r>
      <w:r w:rsidRPr="005E5FE1">
        <w:rPr>
          <w:rFonts w:ascii="Palatino Linotype" w:hAnsi="Palatino Linotype"/>
          <w:sz w:val="24"/>
          <w:szCs w:val="24"/>
        </w:rPr>
        <w:t>, 2017-2022</w:t>
      </w:r>
    </w:p>
    <w:p w14:paraId="4773A602" w14:textId="77777777" w:rsidR="0053778C" w:rsidRPr="005E5FE1" w:rsidRDefault="0053778C" w:rsidP="0053778C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Senior Co-Editor,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>, 2007-16</w:t>
      </w:r>
    </w:p>
    <w:p w14:paraId="3AB4698D" w14:textId="77777777" w:rsidR="0053778C" w:rsidRPr="005E5FE1" w:rsidRDefault="0053778C" w:rsidP="0053778C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Book Review Editor,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>, 1997-2006</w:t>
      </w:r>
    </w:p>
    <w:p w14:paraId="3642235C" w14:textId="7E75E924" w:rsidR="0053778C" w:rsidRDefault="0053778C" w:rsidP="0053778C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Associate Editor,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>, 2003-07, 2016-19</w:t>
      </w:r>
    </w:p>
    <w:p w14:paraId="0C7DF3F5" w14:textId="32E06912" w:rsidR="00567A2E" w:rsidRDefault="00567A2E" w:rsidP="0053778C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Editorial Board Member, </w:t>
      </w:r>
      <w:r w:rsidRPr="00567A2E">
        <w:rPr>
          <w:rFonts w:ascii="Palatino Linotype" w:hAnsi="Palatino Linotype"/>
          <w:i/>
          <w:sz w:val="24"/>
          <w:szCs w:val="24"/>
        </w:rPr>
        <w:t>Violence &amp; History</w:t>
      </w:r>
      <w:r>
        <w:rPr>
          <w:rFonts w:ascii="Palatino Linotype" w:hAnsi="Palatino Linotype"/>
          <w:sz w:val="24"/>
          <w:szCs w:val="24"/>
        </w:rPr>
        <w:t>, 2021-26</w:t>
      </w:r>
    </w:p>
    <w:p w14:paraId="5261E7C9" w14:textId="40381AB4" w:rsidR="00526005" w:rsidRPr="005E5FE1" w:rsidRDefault="00526005" w:rsidP="00526005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Editorial Board Member, </w:t>
      </w:r>
      <w:r>
        <w:rPr>
          <w:rFonts w:ascii="Palatino Linotype" w:hAnsi="Palatino Linotype"/>
          <w:i/>
          <w:sz w:val="24"/>
          <w:szCs w:val="24"/>
        </w:rPr>
        <w:t>Renaissance Quarterly</w:t>
      </w:r>
      <w:r w:rsidRPr="005E5FE1">
        <w:rPr>
          <w:rFonts w:ascii="Palatino Linotype" w:hAnsi="Palatino Linotype"/>
          <w:sz w:val="24"/>
          <w:szCs w:val="24"/>
        </w:rPr>
        <w:t xml:space="preserve">, </w:t>
      </w:r>
      <w:r>
        <w:rPr>
          <w:rFonts w:ascii="Palatino Linotype" w:hAnsi="Palatino Linotype"/>
          <w:sz w:val="24"/>
          <w:szCs w:val="24"/>
        </w:rPr>
        <w:t>2021-24</w:t>
      </w:r>
    </w:p>
    <w:p w14:paraId="225351CC" w14:textId="77777777" w:rsidR="0053778C" w:rsidRPr="005E5FE1" w:rsidRDefault="0053778C" w:rsidP="0053778C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Editorial Board Member, </w:t>
      </w:r>
      <w:r w:rsidRPr="005E5FE1">
        <w:rPr>
          <w:rFonts w:ascii="Palatino Linotype" w:hAnsi="Palatino Linotype"/>
          <w:i/>
          <w:sz w:val="24"/>
          <w:szCs w:val="24"/>
        </w:rPr>
        <w:t>The Americas</w:t>
      </w:r>
      <w:r w:rsidRPr="005E5FE1">
        <w:rPr>
          <w:rFonts w:ascii="Palatino Linotype" w:hAnsi="Palatino Linotype"/>
          <w:sz w:val="24"/>
          <w:szCs w:val="24"/>
        </w:rPr>
        <w:t>, 2010-18</w:t>
      </w:r>
    </w:p>
    <w:p w14:paraId="7175BC9F" w14:textId="77777777" w:rsidR="0053778C" w:rsidRPr="005E5FE1" w:rsidRDefault="0053778C" w:rsidP="0053778C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Editorial Board Member, </w:t>
      </w:r>
      <w:proofErr w:type="spellStart"/>
      <w:r w:rsidRPr="005E5FE1">
        <w:rPr>
          <w:rFonts w:ascii="Palatino Linotype" w:hAnsi="Palatino Linotype"/>
          <w:i/>
          <w:sz w:val="24"/>
          <w:szCs w:val="24"/>
        </w:rPr>
        <w:t>Mesoamérica</w:t>
      </w:r>
      <w:proofErr w:type="spellEnd"/>
      <w:r w:rsidRPr="005E5FE1">
        <w:rPr>
          <w:rFonts w:ascii="Palatino Linotype" w:hAnsi="Palatino Linotype"/>
          <w:sz w:val="24"/>
          <w:szCs w:val="24"/>
        </w:rPr>
        <w:t>, 2001-09</w:t>
      </w:r>
    </w:p>
    <w:p w14:paraId="4CD224D5" w14:textId="77777777" w:rsidR="0053778C" w:rsidRPr="005E5FE1" w:rsidRDefault="0053778C" w:rsidP="0053778C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Editorial Board Member, </w:t>
      </w:r>
      <w:r w:rsidRPr="005E5FE1">
        <w:rPr>
          <w:rFonts w:ascii="Palatino Linotype" w:hAnsi="Palatino Linotype"/>
          <w:i/>
          <w:sz w:val="24"/>
          <w:szCs w:val="24"/>
        </w:rPr>
        <w:t>Ethnohistory</w:t>
      </w:r>
      <w:r w:rsidRPr="005E5FE1">
        <w:rPr>
          <w:rFonts w:ascii="Palatino Linotype" w:hAnsi="Palatino Linotype"/>
          <w:sz w:val="24"/>
          <w:szCs w:val="24"/>
        </w:rPr>
        <w:t>, 2000-04</w:t>
      </w:r>
    </w:p>
    <w:p w14:paraId="34DBEFFF" w14:textId="77777777" w:rsidR="0053778C" w:rsidRPr="005E5FE1" w:rsidRDefault="0053778C" w:rsidP="0053778C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Contributing Editor/Columnist, </w:t>
      </w:r>
      <w:r w:rsidRPr="005E5FE1">
        <w:rPr>
          <w:rFonts w:ascii="Palatino Linotype" w:hAnsi="Palatino Linotype"/>
          <w:i/>
          <w:sz w:val="24"/>
          <w:szCs w:val="24"/>
        </w:rPr>
        <w:t xml:space="preserve">LA View </w:t>
      </w:r>
      <w:r w:rsidRPr="005E5FE1">
        <w:rPr>
          <w:rFonts w:ascii="Palatino Linotype" w:hAnsi="Palatino Linotype"/>
          <w:sz w:val="24"/>
          <w:szCs w:val="24"/>
        </w:rPr>
        <w:t>(Los Angeles, weekly), 1989-96</w:t>
      </w:r>
    </w:p>
    <w:p w14:paraId="7492E3B3" w14:textId="77777777" w:rsidR="0053778C" w:rsidRPr="005E5FE1" w:rsidRDefault="0053778C" w:rsidP="0053778C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General or Book Review Editor, </w:t>
      </w:r>
      <w:r w:rsidRPr="005E5FE1">
        <w:rPr>
          <w:rFonts w:ascii="Palatino Linotype" w:hAnsi="Palatino Linotype"/>
          <w:i/>
          <w:sz w:val="24"/>
          <w:szCs w:val="24"/>
        </w:rPr>
        <w:t>UCLA Historical Journal</w:t>
      </w:r>
      <w:r w:rsidRPr="005E5FE1">
        <w:rPr>
          <w:rFonts w:ascii="Palatino Linotype" w:hAnsi="Palatino Linotype"/>
          <w:sz w:val="24"/>
          <w:szCs w:val="24"/>
        </w:rPr>
        <w:t>, 1988-92</w:t>
      </w:r>
    </w:p>
    <w:p w14:paraId="217B8E12" w14:textId="10F106B3" w:rsidR="00AB7890" w:rsidRPr="00CA499E" w:rsidRDefault="0053778C" w:rsidP="0053778C">
      <w:pPr>
        <w:numPr>
          <w:ilvl w:val="0"/>
          <w:numId w:val="14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Editor-in-chief, Worcester College student magazine, Oxford University, 1984-86</w:t>
      </w:r>
    </w:p>
    <w:p w14:paraId="2EA75FD9" w14:textId="77777777" w:rsidR="00AB7890" w:rsidRDefault="00AB7890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4D1ECD2E" w14:textId="77777777" w:rsidR="009F1842" w:rsidRPr="005E5FE1" w:rsidRDefault="009F1842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1E38CD77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lastRenderedPageBreak/>
        <w:t>Editorial: Book Series</w:t>
      </w:r>
    </w:p>
    <w:p w14:paraId="042F0B4D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1BD13DE0" w14:textId="77777777" w:rsidR="0053778C" w:rsidRPr="005E5FE1" w:rsidRDefault="0053778C" w:rsidP="0053778C">
      <w:pPr>
        <w:numPr>
          <w:ilvl w:val="0"/>
          <w:numId w:val="15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Latin American Originals</w:t>
      </w:r>
      <w:r w:rsidRPr="005E5FE1">
        <w:rPr>
          <w:rFonts w:ascii="Palatino Linotype" w:hAnsi="Palatino Linotype"/>
          <w:sz w:val="24"/>
          <w:szCs w:val="24"/>
        </w:rPr>
        <w:t xml:space="preserve">. Series editor and founder (in 2007). </w:t>
      </w:r>
      <w:r w:rsidRPr="005E5FE1">
        <w:rPr>
          <w:rFonts w:ascii="Palatino Linotype" w:hAnsi="Palatino Linotype"/>
          <w:i/>
          <w:sz w:val="24"/>
          <w:szCs w:val="24"/>
        </w:rPr>
        <w:t>LAO</w:t>
      </w:r>
      <w:r w:rsidRPr="005E5FE1">
        <w:rPr>
          <w:rFonts w:ascii="Palatino Linotype" w:hAnsi="Palatino Linotype"/>
          <w:sz w:val="24"/>
          <w:szCs w:val="24"/>
        </w:rPr>
        <w:t xml:space="preserve"> is a book series of brief editions of primary sources on Colonial Latin America, published by Penn State</w:t>
      </w:r>
    </w:p>
    <w:p w14:paraId="453F76FE" w14:textId="1BFDECE8" w:rsidR="0053778C" w:rsidRPr="005E5FE1" w:rsidRDefault="0053778C" w:rsidP="005C37D1">
      <w:pPr>
        <w:spacing w:after="0" w:line="240" w:lineRule="auto"/>
        <w:ind w:left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University Press [</w:t>
      </w:r>
      <w:r w:rsidR="00F83659">
        <w:rPr>
          <w:rFonts w:ascii="Palatino Linotype" w:hAnsi="Palatino Linotype"/>
          <w:sz w:val="24"/>
          <w:szCs w:val="24"/>
        </w:rPr>
        <w:t>19</w:t>
      </w:r>
      <w:r w:rsidRPr="005E5FE1">
        <w:rPr>
          <w:rFonts w:ascii="Palatino Linotype" w:hAnsi="Palatino Linotype"/>
          <w:sz w:val="24"/>
          <w:szCs w:val="24"/>
        </w:rPr>
        <w:t xml:space="preserve"> volumes in print, </w:t>
      </w:r>
      <w:r w:rsidR="00F83659">
        <w:rPr>
          <w:rFonts w:ascii="Palatino Linotype" w:hAnsi="Palatino Linotype"/>
          <w:sz w:val="24"/>
          <w:szCs w:val="24"/>
        </w:rPr>
        <w:t>6</w:t>
      </w:r>
      <w:r w:rsidRPr="005E5FE1">
        <w:rPr>
          <w:rFonts w:ascii="Palatino Linotype" w:hAnsi="Palatino Linotype"/>
          <w:sz w:val="24"/>
          <w:szCs w:val="24"/>
        </w:rPr>
        <w:t xml:space="preserve"> more in development].</w:t>
      </w:r>
    </w:p>
    <w:p w14:paraId="2EC4C617" w14:textId="77777777" w:rsidR="0053778C" w:rsidRPr="005E5FE1" w:rsidRDefault="0053778C" w:rsidP="0053778C">
      <w:pPr>
        <w:numPr>
          <w:ilvl w:val="0"/>
          <w:numId w:val="15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Cambridge Latin American Studies</w:t>
      </w:r>
      <w:r w:rsidRPr="005E5FE1">
        <w:rPr>
          <w:rFonts w:ascii="Palatino Linotype" w:hAnsi="Palatino Linotype"/>
          <w:sz w:val="24"/>
          <w:szCs w:val="24"/>
        </w:rPr>
        <w:t xml:space="preserve">. Series co-editor (with Kris Lane) (since 2015). </w:t>
      </w:r>
      <w:r w:rsidRPr="005E5FE1">
        <w:rPr>
          <w:rFonts w:ascii="Palatino Linotype" w:hAnsi="Palatino Linotype"/>
          <w:i/>
          <w:sz w:val="24"/>
          <w:szCs w:val="24"/>
        </w:rPr>
        <w:t>CLAS</w:t>
      </w:r>
      <w:r w:rsidRPr="005E5FE1">
        <w:rPr>
          <w:rFonts w:ascii="Palatino Linotype" w:hAnsi="Palatino Linotype"/>
          <w:sz w:val="24"/>
          <w:szCs w:val="24"/>
        </w:rPr>
        <w:t xml:space="preserve"> is a prestigious and well-established series of monographs on Latin American topics, published by Cambridge University Press.</w:t>
      </w:r>
    </w:p>
    <w:p w14:paraId="4DF035B3" w14:textId="34BBF638" w:rsidR="0053778C" w:rsidRDefault="0053778C" w:rsidP="0053778C">
      <w:pPr>
        <w:numPr>
          <w:ilvl w:val="0"/>
          <w:numId w:val="15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i/>
          <w:sz w:val="24"/>
          <w:szCs w:val="24"/>
        </w:rPr>
        <w:t>Critical Latin America</w:t>
      </w:r>
      <w:r w:rsidRPr="005E5FE1">
        <w:rPr>
          <w:rFonts w:ascii="Palatino Linotype" w:hAnsi="Palatino Linotype"/>
          <w:sz w:val="24"/>
          <w:szCs w:val="24"/>
        </w:rPr>
        <w:t>, Brill. Editorial board member (since 2018).</w:t>
      </w:r>
    </w:p>
    <w:p w14:paraId="29E1A480" w14:textId="77777777" w:rsidR="00E80815" w:rsidRPr="005E5FE1" w:rsidRDefault="00E80815" w:rsidP="00E80815">
      <w:pPr>
        <w:spacing w:after="0" w:line="240" w:lineRule="auto"/>
        <w:ind w:left="720"/>
        <w:rPr>
          <w:rFonts w:ascii="Palatino Linotype" w:hAnsi="Palatino Linotype"/>
          <w:sz w:val="24"/>
          <w:szCs w:val="24"/>
        </w:rPr>
      </w:pPr>
    </w:p>
    <w:p w14:paraId="6F3656B0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Manuscript and Promotion Reviews</w:t>
      </w:r>
    </w:p>
    <w:p w14:paraId="12A8A26A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6A6B7560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Formal book proposal, manuscript, article, and fellowship application reviews written (since 1996) for:</w:t>
      </w:r>
    </w:p>
    <w:p w14:paraId="3782DEE8" w14:textId="77777777" w:rsidR="0053778C" w:rsidRPr="005E5FE1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  <w:sectPr w:rsidR="0053778C" w:rsidRPr="005E5FE1" w:rsidSect="004C4D65">
          <w:headerReference w:type="default" r:id="rId65"/>
          <w:footerReference w:type="default" r:id="rId66"/>
          <w:footerReference w:type="first" r:id="rId67"/>
          <w:pgSz w:w="12240" w:h="15840"/>
          <w:pgMar w:top="1008" w:right="1152" w:bottom="1008" w:left="1008" w:header="720" w:footer="288" w:gutter="0"/>
          <w:cols w:space="720"/>
          <w:titlePg/>
          <w:docGrid w:linePitch="360"/>
        </w:sectPr>
      </w:pPr>
    </w:p>
    <w:p w14:paraId="32B4C0B9" w14:textId="215FBF24" w:rsidR="0062655D" w:rsidRDefault="0062655D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American Academy (Berlin)</w:t>
      </w:r>
    </w:p>
    <w:p w14:paraId="71347D46" w14:textId="6FBB0C40" w:rsidR="00266AB3" w:rsidRDefault="00266AB3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American Council of Learned Societies</w:t>
      </w:r>
    </w:p>
    <w:p w14:paraId="32AE4DDD" w14:textId="2AFC78D8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American Historical Review</w:t>
      </w:r>
    </w:p>
    <w:p w14:paraId="63EDDA1F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American Philosophical Society</w:t>
      </w:r>
    </w:p>
    <w:p w14:paraId="36D5B200" w14:textId="31C115D0" w:rsidR="0053778C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Ancient Mesoamerica</w:t>
      </w:r>
    </w:p>
    <w:p w14:paraId="576E9338" w14:textId="4C0D68D8" w:rsidR="00EF3542" w:rsidRDefault="00EF3542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Antropología (INAH, Mexico)</w:t>
      </w:r>
    </w:p>
    <w:p w14:paraId="0203E262" w14:textId="12B208A2" w:rsidR="009C7BDC" w:rsidRPr="004E46CF" w:rsidRDefault="009C7BD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Arizona State University</w:t>
      </w:r>
    </w:p>
    <w:p w14:paraId="3F1A8291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Bedford Books &amp; Bedford/</w:t>
      </w:r>
      <w:proofErr w:type="spellStart"/>
      <w:r w:rsidRPr="004E46CF">
        <w:rPr>
          <w:rFonts w:ascii="Palatino Linotype" w:hAnsi="Palatino Linotype"/>
        </w:rPr>
        <w:t>St.Martin’s</w:t>
      </w:r>
      <w:proofErr w:type="spellEnd"/>
    </w:p>
    <w:p w14:paraId="770FC2F9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Bloomsbury Academic</w:t>
      </w:r>
    </w:p>
    <w:p w14:paraId="32B7C38B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Brandeis University Press</w:t>
      </w:r>
    </w:p>
    <w:p w14:paraId="4ED5735A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Cambridge University Press</w:t>
      </w:r>
    </w:p>
    <w:p w14:paraId="6DB724F3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Colonial Latin American Historical Review</w:t>
      </w:r>
    </w:p>
    <w:p w14:paraId="261175A4" w14:textId="2EAA68E6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Colonial Latin American Review</w:t>
      </w:r>
    </w:p>
    <w:p w14:paraId="6050B6F4" w14:textId="59977926" w:rsidR="0027480C" w:rsidRDefault="0027480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Cornell University Press</w:t>
      </w:r>
    </w:p>
    <w:p w14:paraId="06DAD5B2" w14:textId="252D9242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Duke University Press</w:t>
      </w:r>
    </w:p>
    <w:p w14:paraId="1444BB39" w14:textId="1C1A8ACF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proofErr w:type="spellStart"/>
      <w:r w:rsidRPr="004E46CF">
        <w:rPr>
          <w:rFonts w:ascii="Palatino Linotype" w:hAnsi="Palatino Linotype"/>
        </w:rPr>
        <w:t>Estudios</w:t>
      </w:r>
      <w:proofErr w:type="spellEnd"/>
      <w:r w:rsidRPr="004E46CF">
        <w:rPr>
          <w:rFonts w:ascii="Palatino Linotype" w:hAnsi="Palatino Linotype"/>
        </w:rPr>
        <w:t xml:space="preserve"> </w:t>
      </w:r>
      <w:proofErr w:type="spellStart"/>
      <w:r w:rsidRPr="004E46CF">
        <w:rPr>
          <w:rFonts w:ascii="Palatino Linotype" w:hAnsi="Palatino Linotype"/>
        </w:rPr>
        <w:t>Mexicanos</w:t>
      </w:r>
      <w:proofErr w:type="spellEnd"/>
      <w:r w:rsidRPr="004E46CF">
        <w:rPr>
          <w:rFonts w:ascii="Palatino Linotype" w:hAnsi="Palatino Linotype"/>
        </w:rPr>
        <w:t>/Mexican Studies</w:t>
      </w:r>
    </w:p>
    <w:p w14:paraId="2BCF3DF8" w14:textId="74DFA181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Ethnohistory</w:t>
      </w:r>
      <w:r w:rsidR="004E46CF">
        <w:rPr>
          <w:rFonts w:ascii="Palatino Linotype" w:hAnsi="Palatino Linotype"/>
        </w:rPr>
        <w:t xml:space="preserve"> journal</w:t>
      </w:r>
    </w:p>
    <w:p w14:paraId="488918C7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r w:rsidRPr="004E46CF">
        <w:rPr>
          <w:rFonts w:ascii="Palatino Linotype" w:hAnsi="Palatino Linotype"/>
          <w:lang w:val="es-ES"/>
        </w:rPr>
        <w:t>Fronteras de la Historia (Colombia)</w:t>
      </w:r>
    </w:p>
    <w:p w14:paraId="4E886149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Hackett Pub. Co.</w:t>
      </w:r>
    </w:p>
    <w:p w14:paraId="610902F0" w14:textId="397BF30C" w:rsidR="0053778C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Hispanic American Historical Re</w:t>
      </w:r>
      <w:r w:rsidR="004E46CF">
        <w:rPr>
          <w:rFonts w:ascii="Palatino Linotype" w:hAnsi="Palatino Linotype"/>
        </w:rPr>
        <w:t>view</w:t>
      </w:r>
    </w:p>
    <w:p w14:paraId="6327DF43" w14:textId="782D8E92" w:rsidR="00EF3542" w:rsidRDefault="00EF3542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The Historical Journal (UK)</w:t>
      </w:r>
    </w:p>
    <w:p w14:paraId="3FB5410F" w14:textId="7E9F6A80" w:rsidR="00503A6E" w:rsidRDefault="00503A6E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Institute for Advanced Study</w:t>
      </w:r>
      <w:r w:rsidR="0062655D">
        <w:rPr>
          <w:rFonts w:ascii="Palatino Linotype" w:hAnsi="Palatino Linotype"/>
        </w:rPr>
        <w:t xml:space="preserve"> (Princeton)</w:t>
      </w:r>
    </w:p>
    <w:p w14:paraId="44C59E45" w14:textId="4326DB75" w:rsidR="0062655D" w:rsidRPr="004E46CF" w:rsidRDefault="0062655D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John Carter Brown Library</w:t>
      </w:r>
    </w:p>
    <w:p w14:paraId="31C28DBA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Journal of Early Modern History</w:t>
      </w:r>
    </w:p>
    <w:p w14:paraId="0FC3D890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Journal of Latin American Studies</w:t>
      </w:r>
    </w:p>
    <w:p w14:paraId="6757C46F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proofErr w:type="spellStart"/>
      <w:r w:rsidRPr="004E46CF">
        <w:rPr>
          <w:rFonts w:ascii="Palatino Linotype" w:hAnsi="Palatino Linotype"/>
          <w:lang w:val="es-ES"/>
        </w:rPr>
        <w:t>Journal</w:t>
      </w:r>
      <w:proofErr w:type="spellEnd"/>
      <w:r w:rsidRPr="004E46CF">
        <w:rPr>
          <w:rFonts w:ascii="Palatino Linotype" w:hAnsi="Palatino Linotype"/>
          <w:lang w:val="es-ES"/>
        </w:rPr>
        <w:t xml:space="preserve"> </w:t>
      </w:r>
      <w:proofErr w:type="spellStart"/>
      <w:r w:rsidRPr="004E46CF">
        <w:rPr>
          <w:rFonts w:ascii="Palatino Linotype" w:hAnsi="Palatino Linotype"/>
          <w:lang w:val="es-ES"/>
        </w:rPr>
        <w:t>of</w:t>
      </w:r>
      <w:proofErr w:type="spellEnd"/>
      <w:r w:rsidRPr="004E46CF">
        <w:rPr>
          <w:rFonts w:ascii="Palatino Linotype" w:hAnsi="Palatino Linotype"/>
          <w:lang w:val="es-ES"/>
        </w:rPr>
        <w:t xml:space="preserve"> </w:t>
      </w:r>
      <w:proofErr w:type="spellStart"/>
      <w:r w:rsidRPr="004E46CF">
        <w:rPr>
          <w:rFonts w:ascii="Palatino Linotype" w:hAnsi="Palatino Linotype"/>
          <w:lang w:val="es-ES"/>
        </w:rPr>
        <w:t>Military</w:t>
      </w:r>
      <w:proofErr w:type="spellEnd"/>
      <w:r w:rsidRPr="004E46CF">
        <w:rPr>
          <w:rFonts w:ascii="Palatino Linotype" w:hAnsi="Palatino Linotype"/>
          <w:lang w:val="es-ES"/>
        </w:rPr>
        <w:t xml:space="preserve"> </w:t>
      </w:r>
      <w:proofErr w:type="spellStart"/>
      <w:r w:rsidRPr="004E46CF">
        <w:rPr>
          <w:rFonts w:ascii="Palatino Linotype" w:hAnsi="Palatino Linotype"/>
          <w:lang w:val="es-ES"/>
        </w:rPr>
        <w:t>History</w:t>
      </w:r>
      <w:proofErr w:type="spellEnd"/>
    </w:p>
    <w:p w14:paraId="2D17B20A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proofErr w:type="spellStart"/>
      <w:r w:rsidRPr="004E46CF">
        <w:rPr>
          <w:rFonts w:ascii="Palatino Linotype" w:hAnsi="Palatino Linotype"/>
          <w:lang w:val="es-ES"/>
        </w:rPr>
        <w:t>Journal</w:t>
      </w:r>
      <w:proofErr w:type="spellEnd"/>
      <w:r w:rsidRPr="004E46CF">
        <w:rPr>
          <w:rFonts w:ascii="Palatino Linotype" w:hAnsi="Palatino Linotype"/>
          <w:lang w:val="es-ES"/>
        </w:rPr>
        <w:t xml:space="preserve"> </w:t>
      </w:r>
      <w:proofErr w:type="spellStart"/>
      <w:r w:rsidRPr="004E46CF">
        <w:rPr>
          <w:rFonts w:ascii="Palatino Linotype" w:hAnsi="Palatino Linotype"/>
          <w:lang w:val="es-ES"/>
        </w:rPr>
        <w:t>of</w:t>
      </w:r>
      <w:proofErr w:type="spellEnd"/>
      <w:r w:rsidRPr="004E46CF">
        <w:rPr>
          <w:rFonts w:ascii="Palatino Linotype" w:hAnsi="Palatino Linotype"/>
          <w:lang w:val="es-ES"/>
        </w:rPr>
        <w:t xml:space="preserve"> Social </w:t>
      </w:r>
      <w:proofErr w:type="spellStart"/>
      <w:r w:rsidRPr="004E46CF">
        <w:rPr>
          <w:rFonts w:ascii="Palatino Linotype" w:hAnsi="Palatino Linotype"/>
          <w:lang w:val="es-ES"/>
        </w:rPr>
        <w:t>History</w:t>
      </w:r>
      <w:proofErr w:type="spellEnd"/>
    </w:p>
    <w:p w14:paraId="0115E9B3" w14:textId="1C9AB36F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Journal of the Hist</w:t>
      </w:r>
      <w:r w:rsidR="00E80815">
        <w:rPr>
          <w:rFonts w:ascii="Palatino Linotype" w:hAnsi="Palatino Linotype"/>
        </w:rPr>
        <w:t>.</w:t>
      </w:r>
      <w:r w:rsidRPr="004E46CF">
        <w:rPr>
          <w:rFonts w:ascii="Palatino Linotype" w:hAnsi="Palatino Linotype"/>
        </w:rPr>
        <w:t xml:space="preserve"> of</w:t>
      </w:r>
      <w:r w:rsidR="00E80815">
        <w:rPr>
          <w:rFonts w:ascii="Palatino Linotype" w:hAnsi="Palatino Linotype"/>
        </w:rPr>
        <w:t xml:space="preserve"> </w:t>
      </w:r>
      <w:r w:rsidRPr="004E46CF">
        <w:rPr>
          <w:rFonts w:ascii="Palatino Linotype" w:hAnsi="Palatino Linotype"/>
        </w:rPr>
        <w:t>Sexuality</w:t>
      </w:r>
    </w:p>
    <w:p w14:paraId="40B3371E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Library of Congress’s Kluge Center</w:t>
      </w:r>
    </w:p>
    <w:p w14:paraId="3656517E" w14:textId="448F1457" w:rsidR="0053778C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r w:rsidRPr="004E46CF">
        <w:rPr>
          <w:rFonts w:ascii="Palatino Linotype" w:hAnsi="Palatino Linotype"/>
          <w:lang w:val="es-ES"/>
        </w:rPr>
        <w:t>Mesoamérica (Guatemala)</w:t>
      </w:r>
    </w:p>
    <w:p w14:paraId="400C30D0" w14:textId="0514085D" w:rsidR="00503A6E" w:rsidRPr="004E46CF" w:rsidRDefault="00503A6E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proofErr w:type="spellStart"/>
      <w:r>
        <w:rPr>
          <w:rFonts w:ascii="Palatino Linotype" w:hAnsi="Palatino Linotype"/>
          <w:lang w:val="es-ES"/>
        </w:rPr>
        <w:t>National</w:t>
      </w:r>
      <w:proofErr w:type="spellEnd"/>
      <w:r>
        <w:rPr>
          <w:rFonts w:ascii="Palatino Linotype" w:hAnsi="Palatino Linotype"/>
          <w:lang w:val="es-ES"/>
        </w:rPr>
        <w:t xml:space="preserve"> </w:t>
      </w:r>
      <w:proofErr w:type="spellStart"/>
      <w:r>
        <w:rPr>
          <w:rFonts w:ascii="Palatino Linotype" w:hAnsi="Palatino Linotype"/>
          <w:lang w:val="es-ES"/>
        </w:rPr>
        <w:t>Endowment</w:t>
      </w:r>
      <w:proofErr w:type="spellEnd"/>
      <w:r>
        <w:rPr>
          <w:rFonts w:ascii="Palatino Linotype" w:hAnsi="Palatino Linotype"/>
          <w:lang w:val="es-ES"/>
        </w:rPr>
        <w:t xml:space="preserve"> </w:t>
      </w:r>
      <w:proofErr w:type="spellStart"/>
      <w:r>
        <w:rPr>
          <w:rFonts w:ascii="Palatino Linotype" w:hAnsi="Palatino Linotype"/>
          <w:lang w:val="es-ES"/>
        </w:rPr>
        <w:t>for</w:t>
      </w:r>
      <w:proofErr w:type="spellEnd"/>
      <w:r>
        <w:rPr>
          <w:rFonts w:ascii="Palatino Linotype" w:hAnsi="Palatino Linotype"/>
          <w:lang w:val="es-ES"/>
        </w:rPr>
        <w:t xml:space="preserve"> </w:t>
      </w:r>
      <w:proofErr w:type="spellStart"/>
      <w:r>
        <w:rPr>
          <w:rFonts w:ascii="Palatino Linotype" w:hAnsi="Palatino Linotype"/>
          <w:lang w:val="es-ES"/>
        </w:rPr>
        <w:t>the</w:t>
      </w:r>
      <w:proofErr w:type="spellEnd"/>
      <w:r>
        <w:rPr>
          <w:rFonts w:ascii="Palatino Linotype" w:hAnsi="Palatino Linotype"/>
          <w:lang w:val="es-ES"/>
        </w:rPr>
        <w:t xml:space="preserve"> </w:t>
      </w:r>
      <w:proofErr w:type="spellStart"/>
      <w:r>
        <w:rPr>
          <w:rFonts w:ascii="Palatino Linotype" w:hAnsi="Palatino Linotype"/>
          <w:lang w:val="es-ES"/>
        </w:rPr>
        <w:t>Humanities</w:t>
      </w:r>
      <w:proofErr w:type="spellEnd"/>
    </w:p>
    <w:p w14:paraId="28811AAD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Oxford University Press</w:t>
      </w:r>
    </w:p>
    <w:p w14:paraId="7BE938C2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Prentice Hall</w:t>
      </w:r>
    </w:p>
    <w:p w14:paraId="3D33697B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r w:rsidRPr="004E46CF">
        <w:rPr>
          <w:rFonts w:ascii="Palatino Linotype" w:hAnsi="Palatino Linotype"/>
          <w:lang w:val="es-ES"/>
        </w:rPr>
        <w:t xml:space="preserve">Radical </w:t>
      </w:r>
      <w:proofErr w:type="spellStart"/>
      <w:r w:rsidRPr="004E46CF">
        <w:rPr>
          <w:rFonts w:ascii="Palatino Linotype" w:hAnsi="Palatino Linotype"/>
          <w:lang w:val="es-ES"/>
        </w:rPr>
        <w:t>History</w:t>
      </w:r>
      <w:proofErr w:type="spellEnd"/>
      <w:r w:rsidRPr="004E46CF">
        <w:rPr>
          <w:rFonts w:ascii="Palatino Linotype" w:hAnsi="Palatino Linotype"/>
          <w:lang w:val="es-ES"/>
        </w:rPr>
        <w:t xml:space="preserve"> </w:t>
      </w:r>
      <w:proofErr w:type="spellStart"/>
      <w:r w:rsidRPr="004E46CF">
        <w:rPr>
          <w:rFonts w:ascii="Palatino Linotype" w:hAnsi="Palatino Linotype"/>
          <w:lang w:val="es-ES"/>
        </w:rPr>
        <w:t>Review</w:t>
      </w:r>
      <w:proofErr w:type="spellEnd"/>
    </w:p>
    <w:p w14:paraId="78626906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r w:rsidRPr="004E46CF">
        <w:rPr>
          <w:rFonts w:ascii="Palatino Linotype" w:hAnsi="Palatino Linotype"/>
          <w:lang w:val="es-ES"/>
        </w:rPr>
        <w:t>Revista Mexicana del Caribe</w:t>
      </w:r>
    </w:p>
    <w:p w14:paraId="7264071C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Routledge</w:t>
      </w:r>
    </w:p>
    <w:p w14:paraId="0271A7CD" w14:textId="77777777" w:rsidR="0053778C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r w:rsidRPr="004E46CF">
        <w:rPr>
          <w:rFonts w:ascii="Palatino Linotype" w:hAnsi="Palatino Linotype"/>
          <w:lang w:val="es-ES"/>
        </w:rPr>
        <w:t>Secuencia (</w:t>
      </w:r>
      <w:proofErr w:type="spellStart"/>
      <w:r w:rsidRPr="004E46CF">
        <w:rPr>
          <w:rFonts w:ascii="Palatino Linotype" w:hAnsi="Palatino Linotype"/>
          <w:lang w:val="es-ES"/>
        </w:rPr>
        <w:t>Mexico</w:t>
      </w:r>
      <w:proofErr w:type="spellEnd"/>
      <w:r w:rsidRPr="004E46CF">
        <w:rPr>
          <w:rFonts w:ascii="Palatino Linotype" w:hAnsi="Palatino Linotype"/>
          <w:lang w:val="es-ES"/>
        </w:rPr>
        <w:t>)</w:t>
      </w:r>
    </w:p>
    <w:p w14:paraId="0505AEEC" w14:textId="64255ABC" w:rsidR="00C83D8B" w:rsidRPr="004E46CF" w:rsidRDefault="00C83D8B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proofErr w:type="spellStart"/>
      <w:r>
        <w:rPr>
          <w:rFonts w:ascii="Palatino Linotype" w:hAnsi="Palatino Linotype"/>
          <w:lang w:val="es-ES"/>
        </w:rPr>
        <w:t>The</w:t>
      </w:r>
      <w:proofErr w:type="spellEnd"/>
      <w:r>
        <w:rPr>
          <w:rFonts w:ascii="Palatino Linotype" w:hAnsi="Palatino Linotype"/>
          <w:lang w:val="es-ES"/>
        </w:rPr>
        <w:t xml:space="preserve"> </w:t>
      </w:r>
      <w:proofErr w:type="spellStart"/>
      <w:r>
        <w:rPr>
          <w:rFonts w:ascii="Palatino Linotype" w:hAnsi="Palatino Linotype"/>
          <w:lang w:val="es-ES"/>
        </w:rPr>
        <w:t>Seventeenth</w:t>
      </w:r>
      <w:proofErr w:type="spellEnd"/>
      <w:r>
        <w:rPr>
          <w:rFonts w:ascii="Palatino Linotype" w:hAnsi="Palatino Linotype"/>
          <w:lang w:val="es-ES"/>
        </w:rPr>
        <w:t xml:space="preserve"> Century (</w:t>
      </w:r>
      <w:proofErr w:type="spellStart"/>
      <w:r>
        <w:rPr>
          <w:rFonts w:ascii="Palatino Linotype" w:hAnsi="Palatino Linotype"/>
          <w:lang w:val="es-ES"/>
        </w:rPr>
        <w:t>journal</w:t>
      </w:r>
      <w:proofErr w:type="spellEnd"/>
      <w:r>
        <w:rPr>
          <w:rFonts w:ascii="Palatino Linotype" w:hAnsi="Palatino Linotype"/>
          <w:lang w:val="es-ES"/>
        </w:rPr>
        <w:t>)</w:t>
      </w:r>
    </w:p>
    <w:p w14:paraId="5D3F02DE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r w:rsidRPr="004E46CF">
        <w:rPr>
          <w:rFonts w:ascii="Palatino Linotype" w:hAnsi="Palatino Linotype"/>
          <w:lang w:val="es-ES"/>
        </w:rPr>
        <w:t>Signos Históricos</w:t>
      </w:r>
    </w:p>
    <w:p w14:paraId="555DDC9C" w14:textId="6C919B71" w:rsidR="0053778C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Smithsonian Institution Press</w:t>
      </w:r>
    </w:p>
    <w:p w14:paraId="29053F14" w14:textId="2223B6DD" w:rsidR="00503A6E" w:rsidRPr="004E46CF" w:rsidRDefault="00503A6E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Social Sciences Research Council</w:t>
      </w:r>
    </w:p>
    <w:p w14:paraId="0CE534FA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Stanford University Press</w:t>
      </w:r>
    </w:p>
    <w:p w14:paraId="502E084D" w14:textId="6E802BC9" w:rsidR="0053778C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r w:rsidRPr="004E46CF">
        <w:rPr>
          <w:rFonts w:ascii="Palatino Linotype" w:hAnsi="Palatino Linotype"/>
          <w:lang w:val="es-ES"/>
        </w:rPr>
        <w:t>Temas Antropológicas</w:t>
      </w:r>
    </w:p>
    <w:p w14:paraId="461CA6C5" w14:textId="6EDD1024" w:rsidR="00EF3542" w:rsidRPr="004E46CF" w:rsidRDefault="00EF3542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proofErr w:type="spellStart"/>
      <w:r>
        <w:rPr>
          <w:rFonts w:ascii="Palatino Linotype" w:hAnsi="Palatino Linotype"/>
          <w:lang w:val="es-ES"/>
        </w:rPr>
        <w:t>Terrae</w:t>
      </w:r>
      <w:proofErr w:type="spellEnd"/>
      <w:r>
        <w:rPr>
          <w:rFonts w:ascii="Palatino Linotype" w:hAnsi="Palatino Linotype"/>
          <w:lang w:val="es-ES"/>
        </w:rPr>
        <w:t xml:space="preserve"> </w:t>
      </w:r>
      <w:proofErr w:type="spellStart"/>
      <w:r>
        <w:rPr>
          <w:rFonts w:ascii="Palatino Linotype" w:hAnsi="Palatino Linotype"/>
          <w:lang w:val="es-ES"/>
        </w:rPr>
        <w:t>Incognitae</w:t>
      </w:r>
      <w:proofErr w:type="spellEnd"/>
    </w:p>
    <w:p w14:paraId="110155A1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The Americas</w:t>
      </w:r>
    </w:p>
    <w:p w14:paraId="7B3ECB4A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The Art Bulletin</w:t>
      </w:r>
    </w:p>
    <w:p w14:paraId="3309D2DD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  <w:lang w:val="es-ES"/>
        </w:rPr>
      </w:pPr>
      <w:r w:rsidRPr="004E46CF">
        <w:rPr>
          <w:rFonts w:ascii="Palatino Linotype" w:hAnsi="Palatino Linotype"/>
          <w:lang w:val="es-ES"/>
        </w:rPr>
        <w:t>Trashumante México</w:t>
      </w:r>
    </w:p>
    <w:p w14:paraId="1AEB413A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University of Arizona Press</w:t>
      </w:r>
    </w:p>
    <w:p w14:paraId="4E3218D9" w14:textId="414BDC40" w:rsidR="0053778C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lastRenderedPageBreak/>
        <w:t>University of Chicago Press</w:t>
      </w:r>
    </w:p>
    <w:p w14:paraId="164D4DCE" w14:textId="5521E844" w:rsidR="004E46CF" w:rsidRDefault="004E46CF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University of Georgia Press</w:t>
      </w:r>
    </w:p>
    <w:p w14:paraId="0D1D621E" w14:textId="17827B4A" w:rsidR="009C7BDC" w:rsidRPr="004E46CF" w:rsidRDefault="009C7BD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University of Kentucky</w:t>
      </w:r>
    </w:p>
    <w:p w14:paraId="72F0214F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University of London Press</w:t>
      </w:r>
    </w:p>
    <w:p w14:paraId="013AC3CC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University of Minnesota Press</w:t>
      </w:r>
    </w:p>
    <w:p w14:paraId="46761265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University of New Mexico Press</w:t>
      </w:r>
    </w:p>
    <w:p w14:paraId="3AAC89C1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University of North Carolina Press</w:t>
      </w:r>
    </w:p>
    <w:p w14:paraId="082D86FC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University of Notre Dame Press</w:t>
      </w:r>
    </w:p>
    <w:p w14:paraId="55A02B2A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University of Oklahoma Press</w:t>
      </w:r>
    </w:p>
    <w:p w14:paraId="7CA4DE3E" w14:textId="77777777" w:rsidR="0053778C" w:rsidRPr="004E46CF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University Press of Colorado</w:t>
      </w:r>
    </w:p>
    <w:p w14:paraId="2944D7E2" w14:textId="4281E685" w:rsidR="0053778C" w:rsidRDefault="0053778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 w:rsidRPr="004E46CF">
        <w:rPr>
          <w:rFonts w:ascii="Palatino Linotype" w:hAnsi="Palatino Linotype"/>
        </w:rPr>
        <w:t>University Press of Florida</w:t>
      </w:r>
    </w:p>
    <w:p w14:paraId="0C75588E" w14:textId="714CE9A3" w:rsidR="0027480C" w:rsidRDefault="0027480C" w:rsidP="0053778C">
      <w:pPr>
        <w:numPr>
          <w:ilvl w:val="1"/>
          <w:numId w:val="16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William &amp; Mary Quarterly</w:t>
      </w:r>
    </w:p>
    <w:p w14:paraId="3BFF0C26" w14:textId="77777777" w:rsidR="0027480C" w:rsidRDefault="0027480C" w:rsidP="0027480C">
      <w:pPr>
        <w:spacing w:after="0" w:line="240" w:lineRule="auto"/>
        <w:rPr>
          <w:rFonts w:ascii="Palatino Linotype" w:hAnsi="Palatino Linotype"/>
        </w:rPr>
      </w:pPr>
    </w:p>
    <w:p w14:paraId="5BEEF79E" w14:textId="5B0DD05B" w:rsidR="0027480C" w:rsidRPr="004E46CF" w:rsidRDefault="0027480C" w:rsidP="0027480C">
      <w:pPr>
        <w:spacing w:after="0" w:line="240" w:lineRule="auto"/>
        <w:rPr>
          <w:rFonts w:ascii="Palatino Linotype" w:hAnsi="Palatino Linotype"/>
        </w:rPr>
        <w:sectPr w:rsidR="0027480C" w:rsidRPr="004E46CF" w:rsidSect="00A45AA0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60"/>
        </w:sectPr>
      </w:pPr>
    </w:p>
    <w:p w14:paraId="799E556A" w14:textId="77777777" w:rsidR="0053778C" w:rsidRPr="004E46CF" w:rsidRDefault="0053778C" w:rsidP="0053778C">
      <w:pPr>
        <w:spacing w:after="0" w:line="240" w:lineRule="auto"/>
        <w:rPr>
          <w:rFonts w:ascii="Palatino Linotype" w:hAnsi="Palatino Linotype"/>
        </w:rPr>
      </w:pPr>
    </w:p>
    <w:p w14:paraId="0CEA7BEE" w14:textId="0DAAB607" w:rsidR="0053778C" w:rsidRPr="00520EE4" w:rsidRDefault="0053778C" w:rsidP="00520EE4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Dust-jacket blurbs written for </w:t>
      </w:r>
      <w:r w:rsidR="00520EE4">
        <w:rPr>
          <w:rFonts w:ascii="Palatino Linotype" w:hAnsi="Palatino Linotype"/>
          <w:sz w:val="24"/>
          <w:szCs w:val="24"/>
        </w:rPr>
        <w:t>3</w:t>
      </w:r>
      <w:r w:rsidR="00FD137E">
        <w:rPr>
          <w:rFonts w:ascii="Palatino Linotype" w:hAnsi="Palatino Linotype"/>
          <w:sz w:val="24"/>
          <w:szCs w:val="24"/>
        </w:rPr>
        <w:t>3</w:t>
      </w:r>
      <w:r w:rsidRPr="005E5FE1">
        <w:rPr>
          <w:rFonts w:ascii="Palatino Linotype" w:hAnsi="Palatino Linotype"/>
          <w:sz w:val="24"/>
          <w:szCs w:val="24"/>
        </w:rPr>
        <w:t xml:space="preserve"> books published by 1</w:t>
      </w:r>
      <w:r w:rsidR="00C153B6">
        <w:rPr>
          <w:rFonts w:ascii="Palatino Linotype" w:hAnsi="Palatino Linotype"/>
          <w:sz w:val="24"/>
          <w:szCs w:val="24"/>
        </w:rPr>
        <w:t>6</w:t>
      </w:r>
      <w:r w:rsidRPr="005E5FE1">
        <w:rPr>
          <w:rFonts w:ascii="Palatino Linotype" w:hAnsi="Palatino Linotype"/>
          <w:sz w:val="24"/>
          <w:szCs w:val="24"/>
        </w:rPr>
        <w:t xml:space="preserve"> university presses </w:t>
      </w:r>
      <w:r w:rsidR="00520EE4">
        <w:rPr>
          <w:rFonts w:ascii="Palatino Linotype" w:hAnsi="Palatino Linotype"/>
          <w:sz w:val="24"/>
          <w:szCs w:val="24"/>
        </w:rPr>
        <w:t xml:space="preserve">and 3 trade presses </w:t>
      </w:r>
      <w:r w:rsidRPr="005E5FE1">
        <w:rPr>
          <w:rFonts w:ascii="Palatino Linotype" w:hAnsi="Palatino Linotype"/>
          <w:sz w:val="24"/>
          <w:szCs w:val="24"/>
        </w:rPr>
        <w:t xml:space="preserve">in the US and </w:t>
      </w:r>
      <w:r w:rsidRPr="00520EE4">
        <w:rPr>
          <w:rFonts w:ascii="Palatino Linotype" w:hAnsi="Palatino Linotype"/>
          <w:sz w:val="24"/>
          <w:szCs w:val="24"/>
        </w:rPr>
        <w:t>UK (since 2002</w:t>
      </w:r>
      <w:r w:rsidR="003352F1">
        <w:rPr>
          <w:rFonts w:ascii="Palatino Linotype" w:hAnsi="Palatino Linotype"/>
          <w:sz w:val="24"/>
          <w:szCs w:val="24"/>
        </w:rPr>
        <w:t>) (1</w:t>
      </w:r>
      <w:r w:rsidR="007C69FA">
        <w:rPr>
          <w:rFonts w:ascii="Palatino Linotype" w:hAnsi="Palatino Linotype"/>
          <w:sz w:val="24"/>
          <w:szCs w:val="24"/>
        </w:rPr>
        <w:t>7</w:t>
      </w:r>
      <w:r w:rsidR="003352F1">
        <w:rPr>
          <w:rFonts w:ascii="Palatino Linotype" w:hAnsi="Palatino Linotype"/>
          <w:sz w:val="24"/>
          <w:szCs w:val="24"/>
        </w:rPr>
        <w:t xml:space="preserve"> since 2016).</w:t>
      </w:r>
    </w:p>
    <w:p w14:paraId="32B31FBE" w14:textId="01D8CD11" w:rsidR="0053778C" w:rsidRPr="006F6B1A" w:rsidRDefault="0053778C" w:rsidP="006F6B1A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Formal evaluations written for promotion committees at </w:t>
      </w:r>
      <w:r w:rsidR="00DB630C">
        <w:rPr>
          <w:rFonts w:ascii="Palatino Linotype" w:hAnsi="Palatino Linotype"/>
          <w:sz w:val="24"/>
          <w:szCs w:val="24"/>
        </w:rPr>
        <w:t>56</w:t>
      </w:r>
      <w:r w:rsidRPr="005E5FE1">
        <w:rPr>
          <w:rFonts w:ascii="Palatino Linotype" w:hAnsi="Palatino Linotype"/>
          <w:sz w:val="24"/>
          <w:szCs w:val="24"/>
        </w:rPr>
        <w:t xml:space="preserve"> institutions in </w:t>
      </w:r>
      <w:r w:rsidR="00DB630C">
        <w:rPr>
          <w:rFonts w:ascii="Palatino Linotype" w:hAnsi="Palatino Linotype"/>
          <w:sz w:val="24"/>
          <w:szCs w:val="24"/>
        </w:rPr>
        <w:t xml:space="preserve">Australia, </w:t>
      </w:r>
      <w:r w:rsidRPr="005E5FE1">
        <w:rPr>
          <w:rFonts w:ascii="Palatino Linotype" w:hAnsi="Palatino Linotype"/>
          <w:sz w:val="24"/>
          <w:szCs w:val="24"/>
        </w:rPr>
        <w:t xml:space="preserve">Canada, the </w:t>
      </w:r>
      <w:r w:rsidR="00DB630C">
        <w:rPr>
          <w:rFonts w:ascii="Palatino Linotype" w:hAnsi="Palatino Linotype"/>
          <w:sz w:val="24"/>
          <w:szCs w:val="24"/>
        </w:rPr>
        <w:t xml:space="preserve">UK, and </w:t>
      </w:r>
      <w:r w:rsidR="006F6B1A">
        <w:rPr>
          <w:rFonts w:ascii="Palatino Linotype" w:hAnsi="Palatino Linotype"/>
          <w:sz w:val="24"/>
          <w:szCs w:val="24"/>
        </w:rPr>
        <w:t>the US</w:t>
      </w:r>
      <w:r w:rsidRPr="006F6B1A">
        <w:rPr>
          <w:rFonts w:ascii="Palatino Linotype" w:hAnsi="Palatino Linotype"/>
          <w:sz w:val="24"/>
          <w:szCs w:val="24"/>
        </w:rPr>
        <w:t xml:space="preserve"> (since 199</w:t>
      </w:r>
      <w:r w:rsidR="00DB630C" w:rsidRPr="006F6B1A">
        <w:rPr>
          <w:rFonts w:ascii="Palatino Linotype" w:hAnsi="Palatino Linotype"/>
          <w:sz w:val="24"/>
          <w:szCs w:val="24"/>
        </w:rPr>
        <w:t>6</w:t>
      </w:r>
      <w:r w:rsidRPr="006F6B1A">
        <w:rPr>
          <w:rFonts w:ascii="Palatino Linotype" w:hAnsi="Palatino Linotype"/>
          <w:sz w:val="24"/>
          <w:szCs w:val="24"/>
        </w:rPr>
        <w:t>).</w:t>
      </w:r>
    </w:p>
    <w:p w14:paraId="1CD59BEF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49CBE67B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t>Professional (External) Committees</w:t>
      </w:r>
    </w:p>
    <w:p w14:paraId="2E55E18A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2FBA3158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President, American Society for Ethnohistory (elected 2016, president 2017-18, presidential triumvirate 2016-19)</w:t>
      </w:r>
    </w:p>
    <w:p w14:paraId="1503B804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Presidential nominee, Conference on Latin American History [CLAH] (of the American Historical Association [AHA]) (2014 and 2015; not elected </w:t>
      </w:r>
      <w:proofErr w:type="gramStart"/>
      <w:r w:rsidRPr="005E5FE1">
        <w:rPr>
          <w:rFonts w:ascii="Palatino Linotype" w:hAnsi="Palatino Linotype"/>
          <w:sz w:val="24"/>
          <w:szCs w:val="24"/>
        </w:rPr>
        <w:t>at</w:t>
      </w:r>
      <w:proofErr w:type="gramEnd"/>
      <w:r w:rsidRPr="005E5FE1">
        <w:rPr>
          <w:rFonts w:ascii="Palatino Linotype" w:hAnsi="Palatino Linotype"/>
          <w:sz w:val="24"/>
          <w:szCs w:val="24"/>
        </w:rPr>
        <w:t xml:space="preserve"> 2015 and 2016 meetings)</w:t>
      </w:r>
    </w:p>
    <w:p w14:paraId="4AB72A06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Chair, Mexican History Book Prize committee, Conference on Latin American History [CLAH] (of the American Historical Association [AHA]), for award at 2012 meeting (appointed)</w:t>
      </w:r>
    </w:p>
    <w:p w14:paraId="6FD40756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James Alexander Robertson Memorial Prize Committee (best HAHR article), Conference on Latin American History [CLAH] (of the American Historical Association [AHA]), for award at 2009 meeting (appointed)</w:t>
      </w:r>
    </w:p>
    <w:p w14:paraId="342A624F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Chair, Lewis Hanke Dissertation Research Award Committee, CLAH (of the AHA), for award at 2005 meeting (appointed)</w:t>
      </w:r>
    </w:p>
    <w:p w14:paraId="590A321C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Chair, Howard Cline Prize Committee, CLAH (of the AHA), for award at 2002 meeting (appointed)</w:t>
      </w:r>
    </w:p>
    <w:p w14:paraId="77314BF6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Prize Committee (best article), CLAH (of the AHA), for award at 2000 meeting (appointed)</w:t>
      </w:r>
    </w:p>
    <w:p w14:paraId="393C1CDF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Program Committee, CLAH (of the AHA), for 1999 meeting (appointed)</w:t>
      </w:r>
    </w:p>
    <w:p w14:paraId="522C5E45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General Committee, Rocky Mountain Council on Latin American Studies (RMCLAS), 1996-2001 (elected)</w:t>
      </w:r>
    </w:p>
    <w:p w14:paraId="0B294CF2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Chair, Dissertation Prize Committee, New England Council on Latin American Studies (NECLAS), 1996 (appointed)</w:t>
      </w:r>
    </w:p>
    <w:p w14:paraId="4A798527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Boston College representative to the Boston Area Consortium on Latin America (BACLA), 1996-98 (appointed)</w:t>
      </w:r>
    </w:p>
    <w:p w14:paraId="32F60D93" w14:textId="77777777" w:rsidR="0053778C" w:rsidRPr="005E5FE1" w:rsidRDefault="0053778C" w:rsidP="0053778C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Affiliate of the David Rockefeller Center for Latin American Studies, Harvard University, 1996-98 (appointed)</w:t>
      </w:r>
    </w:p>
    <w:p w14:paraId="2473832A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7E7BB606" w14:textId="77777777" w:rsidR="0053778C" w:rsidRPr="00A45AA0" w:rsidRDefault="0053778C" w:rsidP="0053778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</w:pPr>
      <w:r w:rsidRPr="00A45AA0">
        <w:rPr>
          <w:rFonts w:asciiTheme="majorHAnsi" w:eastAsiaTheme="majorEastAsia" w:hAnsiTheme="majorHAnsi" w:cstheme="majorBidi"/>
          <w:b/>
          <w:smallCaps/>
          <w:color w:val="2F5496" w:themeColor="accent1" w:themeShade="BF"/>
          <w:sz w:val="32"/>
          <w:szCs w:val="32"/>
        </w:rPr>
        <w:lastRenderedPageBreak/>
        <w:t>Professional Committees (Penn State University Service)</w:t>
      </w:r>
    </w:p>
    <w:p w14:paraId="6B03073A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6E39306E" w14:textId="77777777" w:rsidR="0053778C" w:rsidRPr="005E5FE1" w:rsidRDefault="0053778C" w:rsidP="0053778C">
      <w:pPr>
        <w:numPr>
          <w:ilvl w:val="0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University Level:</w:t>
      </w:r>
    </w:p>
    <w:p w14:paraId="2303EF9D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Latin American Studies committee (1999-present, Chair and Director 1999-</w:t>
      </w:r>
    </w:p>
    <w:p w14:paraId="235CB35C" w14:textId="7872293A" w:rsidR="000B2993" w:rsidRDefault="0053778C" w:rsidP="000B2993">
      <w:pPr>
        <w:spacing w:after="0" w:line="240" w:lineRule="auto"/>
        <w:ind w:left="144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2011, 2012-13, 2014-present</w:t>
      </w:r>
      <w:r w:rsidR="000B2993">
        <w:rPr>
          <w:rFonts w:ascii="Palatino Linotype" w:hAnsi="Palatino Linotype"/>
          <w:sz w:val="24"/>
          <w:szCs w:val="24"/>
        </w:rPr>
        <w:t xml:space="preserve">; </w:t>
      </w:r>
      <w:r w:rsidRPr="005E5FE1">
        <w:rPr>
          <w:rFonts w:ascii="Palatino Linotype" w:hAnsi="Palatino Linotype"/>
          <w:sz w:val="24"/>
          <w:szCs w:val="24"/>
        </w:rPr>
        <w:t xml:space="preserve">founder of </w:t>
      </w:r>
      <w:proofErr w:type="spellStart"/>
      <w:r w:rsidRPr="005E5FE1">
        <w:rPr>
          <w:rFonts w:ascii="Palatino Linotype" w:hAnsi="Palatino Linotype"/>
          <w:sz w:val="24"/>
          <w:szCs w:val="24"/>
        </w:rPr>
        <w:t>LiLACS</w:t>
      </w:r>
      <w:proofErr w:type="spellEnd"/>
      <w:r w:rsidRPr="005E5FE1">
        <w:rPr>
          <w:rFonts w:ascii="Palatino Linotype" w:hAnsi="Palatino Linotype"/>
          <w:sz w:val="24"/>
          <w:szCs w:val="24"/>
        </w:rPr>
        <w:t xml:space="preserve"> </w:t>
      </w:r>
      <w:r w:rsidR="000B2993">
        <w:rPr>
          <w:rFonts w:ascii="Palatino Linotype" w:hAnsi="Palatino Linotype"/>
          <w:sz w:val="24"/>
          <w:szCs w:val="24"/>
        </w:rPr>
        <w:t>[</w:t>
      </w:r>
      <w:r w:rsidRPr="005E5FE1">
        <w:rPr>
          <w:rFonts w:ascii="Palatino Linotype" w:hAnsi="Palatino Linotype"/>
          <w:sz w:val="24"/>
          <w:szCs w:val="24"/>
        </w:rPr>
        <w:t>Latino, Latin American, and Caribbean Studies</w:t>
      </w:r>
      <w:r w:rsidR="000B2993">
        <w:rPr>
          <w:rFonts w:ascii="Palatino Linotype" w:hAnsi="Palatino Linotype"/>
          <w:sz w:val="24"/>
          <w:szCs w:val="24"/>
        </w:rPr>
        <w:t>]</w:t>
      </w:r>
      <w:r w:rsidRPr="005E5FE1">
        <w:rPr>
          <w:rFonts w:ascii="Palatino Linotype" w:hAnsi="Palatino Linotype"/>
          <w:sz w:val="24"/>
          <w:szCs w:val="24"/>
        </w:rPr>
        <w:t xml:space="preserve"> and co-director</w:t>
      </w:r>
      <w:r w:rsidR="000B2993">
        <w:rPr>
          <w:rFonts w:ascii="Palatino Linotype" w:hAnsi="Palatino Linotype"/>
          <w:sz w:val="24"/>
          <w:szCs w:val="24"/>
        </w:rPr>
        <w:t xml:space="preserve">, </w:t>
      </w:r>
      <w:r w:rsidRPr="005E5FE1">
        <w:rPr>
          <w:rFonts w:ascii="Palatino Linotype" w:hAnsi="Palatino Linotype"/>
          <w:sz w:val="24"/>
          <w:szCs w:val="24"/>
        </w:rPr>
        <w:t>2008-16)</w:t>
      </w:r>
    </w:p>
    <w:p w14:paraId="4EA497EC" w14:textId="43A50DE5" w:rsidR="000B2993" w:rsidRPr="000B2993" w:rsidRDefault="000B2993" w:rsidP="000B2993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Mellon-funded Sawyer Seminar steering</w:t>
      </w:r>
      <w:r w:rsidRPr="005E5FE1">
        <w:rPr>
          <w:rFonts w:ascii="Palatino Linotype" w:hAnsi="Palatino Linotype"/>
          <w:sz w:val="24"/>
          <w:szCs w:val="24"/>
        </w:rPr>
        <w:t xml:space="preserve"> committee, </w:t>
      </w:r>
      <w:r>
        <w:rPr>
          <w:rFonts w:ascii="Palatino Linotype" w:hAnsi="Palatino Linotype"/>
          <w:sz w:val="24"/>
          <w:szCs w:val="24"/>
        </w:rPr>
        <w:t>Arts &amp; Architecture and Liberal Arts colleges (2020-22)</w:t>
      </w:r>
    </w:p>
    <w:p w14:paraId="3A5C7BA4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Faculty Selection committee, Schreyer Honors College (2003, 2005)</w:t>
      </w:r>
    </w:p>
    <w:p w14:paraId="0900062B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Faculty Senate &amp; Senate Library committee (2010-11)</w:t>
      </w:r>
    </w:p>
    <w:p w14:paraId="60F94CF3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Penn State Press Board (2010-13)</w:t>
      </w:r>
    </w:p>
    <w:p w14:paraId="570A025C" w14:textId="77777777" w:rsidR="0053778C" w:rsidRPr="005E5FE1" w:rsidRDefault="0053778C" w:rsidP="0053778C">
      <w:pPr>
        <w:numPr>
          <w:ilvl w:val="0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College (Liberal Arts): </w:t>
      </w:r>
    </w:p>
    <w:p w14:paraId="36095578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College Graduate Research Committee (2012-13, 2014-17)</w:t>
      </w:r>
    </w:p>
    <w:p w14:paraId="1F20B277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College Undergraduate Curriculum Committee (2016-18)</w:t>
      </w:r>
    </w:p>
    <w:p w14:paraId="446B38DA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Latinx Studies Search and Steering Committee (2016)</w:t>
      </w:r>
    </w:p>
    <w:p w14:paraId="6070D0D2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Weiss Search Committee (2011-12)</w:t>
      </w:r>
    </w:p>
    <w:p w14:paraId="6307E905" w14:textId="77777777" w:rsidR="0053778C" w:rsidRPr="005E5FE1" w:rsidRDefault="0053778C" w:rsidP="0053778C">
      <w:pPr>
        <w:numPr>
          <w:ilvl w:val="0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Departmental (History): </w:t>
      </w:r>
    </w:p>
    <w:p w14:paraId="418351C3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Director of Graduate Studies (2005-08)</w:t>
      </w:r>
    </w:p>
    <w:p w14:paraId="65E483B9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Promotion and Tenure committee (2000-01, 2002-03, 2006-07, 2008-11, 2014-15; Chair 2004-05, 2010-11, and 2020-21)</w:t>
      </w:r>
    </w:p>
    <w:p w14:paraId="0A9E40E7" w14:textId="40C474E8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Full Professor Promotion Committee (2009-11, 2017-19, 2020-21</w:t>
      </w:r>
      <w:r w:rsidR="006C27AA">
        <w:rPr>
          <w:rFonts w:ascii="Palatino Linotype" w:hAnsi="Palatino Linotype"/>
          <w:sz w:val="24"/>
          <w:szCs w:val="24"/>
        </w:rPr>
        <w:t>; Chair 2022-23</w:t>
      </w:r>
      <w:r w:rsidRPr="005E5FE1">
        <w:rPr>
          <w:rFonts w:ascii="Palatino Linotype" w:hAnsi="Palatino Linotype"/>
          <w:sz w:val="24"/>
          <w:szCs w:val="24"/>
        </w:rPr>
        <w:t>)</w:t>
      </w:r>
    </w:p>
    <w:p w14:paraId="742C9895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Policy Committee (2015-16)</w:t>
      </w:r>
    </w:p>
    <w:p w14:paraId="6DE694F2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Graduate Placement committee (2001-03, 2005-10)</w:t>
      </w:r>
    </w:p>
    <w:p w14:paraId="41ECFBD4" w14:textId="08325E4B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Graduate Studies committee (1999-2000</w:t>
      </w:r>
      <w:r w:rsidR="00A6032A">
        <w:rPr>
          <w:rFonts w:ascii="Palatino Linotype" w:hAnsi="Palatino Linotype"/>
          <w:sz w:val="24"/>
          <w:szCs w:val="24"/>
        </w:rPr>
        <w:t>, 2003-08</w:t>
      </w:r>
      <w:r w:rsidRPr="005E5FE1">
        <w:rPr>
          <w:rFonts w:ascii="Palatino Linotype" w:hAnsi="Palatino Linotype"/>
          <w:sz w:val="24"/>
          <w:szCs w:val="24"/>
        </w:rPr>
        <w:t>)</w:t>
      </w:r>
    </w:p>
    <w:p w14:paraId="3B85CDDB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Graduate Evaluation &amp; Awards committee (1998-2001, 2005-08)</w:t>
      </w:r>
    </w:p>
    <w:p w14:paraId="17371C3C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Graduate Recruitment &amp; Admissions committee (1998-99, 2005-09, 2011-13)</w:t>
      </w:r>
    </w:p>
    <w:p w14:paraId="3842DCD3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Latin American Search committee (Chair, 2014-15)</w:t>
      </w:r>
    </w:p>
    <w:p w14:paraId="781E58E0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Latin American and Latino Studies search committee (Chair 2007-08)</w:t>
      </w:r>
    </w:p>
    <w:p w14:paraId="3F447B7E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Borderlands Search Committee (2005-06)</w:t>
      </w:r>
    </w:p>
    <w:p w14:paraId="41425CD3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Early Modern Europeanist Search committee (2004-05)</w:t>
      </w:r>
    </w:p>
    <w:p w14:paraId="29EFF281" w14:textId="77777777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Africanist Search committee (1999-2000)</w:t>
      </w:r>
    </w:p>
    <w:p w14:paraId="75370F42" w14:textId="3683C555" w:rsidR="0053778C" w:rsidRPr="005E5FE1" w:rsidRDefault="0053778C" w:rsidP="0053778C">
      <w:pPr>
        <w:numPr>
          <w:ilvl w:val="1"/>
          <w:numId w:val="17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Chair of </w:t>
      </w:r>
      <w:r w:rsidR="00A45AA0">
        <w:rPr>
          <w:rFonts w:ascii="Palatino Linotype" w:hAnsi="Palatino Linotype"/>
          <w:sz w:val="24"/>
          <w:szCs w:val="24"/>
        </w:rPr>
        <w:t>12</w:t>
      </w:r>
      <w:r w:rsidRPr="005E5FE1">
        <w:rPr>
          <w:rFonts w:ascii="Palatino Linotype" w:hAnsi="Palatino Linotype"/>
          <w:sz w:val="24"/>
          <w:szCs w:val="24"/>
        </w:rPr>
        <w:t xml:space="preserve"> PhD committees and Chair of 1</w:t>
      </w:r>
      <w:r w:rsidR="00A45AA0">
        <w:rPr>
          <w:rFonts w:ascii="Palatino Linotype" w:hAnsi="Palatino Linotype"/>
          <w:sz w:val="24"/>
          <w:szCs w:val="24"/>
        </w:rPr>
        <w:t>3</w:t>
      </w:r>
      <w:r w:rsidRPr="005E5FE1">
        <w:rPr>
          <w:rFonts w:ascii="Palatino Linotype" w:hAnsi="Palatino Linotype"/>
          <w:sz w:val="24"/>
          <w:szCs w:val="24"/>
        </w:rPr>
        <w:t xml:space="preserve"> MA committees (History, since 1999), and member of 29 other doctoral committees (named above, since 1999)</w:t>
      </w:r>
    </w:p>
    <w:p w14:paraId="5C51535B" w14:textId="02F818D4" w:rsidR="0053778C" w:rsidRPr="005E5FE1" w:rsidRDefault="0053778C" w:rsidP="001B478C">
      <w:pPr>
        <w:keepNext/>
        <w:keepLines/>
        <w:tabs>
          <w:tab w:val="right" w:pos="10224"/>
        </w:tabs>
        <w:spacing w:before="400" w:after="40" w:line="240" w:lineRule="auto"/>
        <w:outlineLvl w:val="0"/>
        <w:rPr>
          <w:rFonts w:asciiTheme="majorHAnsi" w:eastAsiaTheme="majorEastAsia" w:hAnsiTheme="majorHAnsi" w:cstheme="majorBidi"/>
          <w:caps/>
          <w:color w:val="1F3864" w:themeColor="accent1" w:themeShade="80"/>
          <w:sz w:val="36"/>
          <w:szCs w:val="36"/>
        </w:rPr>
      </w:pPr>
      <w:r w:rsidRPr="005E5FE1">
        <w:rPr>
          <w:rFonts w:asciiTheme="majorHAnsi" w:eastAsiaTheme="majorEastAsia" w:hAnsiTheme="majorHAnsi" w:cstheme="majorBidi"/>
          <w:caps/>
          <w:color w:val="1F3864" w:themeColor="accent1" w:themeShade="80"/>
          <w:sz w:val="36"/>
          <w:szCs w:val="36"/>
        </w:rPr>
        <w:t>Professional Memberships</w:t>
      </w:r>
      <w:r w:rsidR="001B478C">
        <w:rPr>
          <w:rFonts w:asciiTheme="majorHAnsi" w:eastAsiaTheme="majorEastAsia" w:hAnsiTheme="majorHAnsi" w:cstheme="majorBidi"/>
          <w:caps/>
          <w:color w:val="1F3864" w:themeColor="accent1" w:themeShade="80"/>
          <w:sz w:val="36"/>
          <w:szCs w:val="36"/>
        </w:rPr>
        <w:tab/>
      </w:r>
    </w:p>
    <w:p w14:paraId="36F7B7FB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inline distT="0" distB="0" distL="0" distR="0" wp14:anchorId="1614106B" wp14:editId="1AC68CE0">
                <wp:extent cx="521970" cy="0"/>
                <wp:effectExtent l="0" t="0" r="0" b="0"/>
                <wp:docPr id="66" name="Straight Connector 66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4EA4A29E" id="Straight Connector 66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" strokecolor="#718eb5" strokeweight="1.5pt">
                <v:stroke joinstyle="miter"/>
                <w10:anchorlock/>
              </v:line>
            </w:pict>
          </mc:Fallback>
        </mc:AlternateContent>
      </w:r>
    </w:p>
    <w:p w14:paraId="5859DD91" w14:textId="099AB242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 xml:space="preserve">American Anthropological Association; American Historical Association; American Society for Ethnohistory; Associates of the John Carter Brown Library; Forum on European Expansion and Global Interaction; Hakluyt Society; Latin American Studies Association; Mid-Atlantic Council </w:t>
      </w:r>
      <w:r w:rsidRPr="005E5FE1">
        <w:rPr>
          <w:rFonts w:ascii="Palatino Linotype" w:hAnsi="Palatino Linotype"/>
          <w:sz w:val="24"/>
          <w:szCs w:val="24"/>
        </w:rPr>
        <w:lastRenderedPageBreak/>
        <w:t>on Latin American Studies; New England Council on Latin American Studies; Rocky Mountain Council on Latin American Studies</w:t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/>
          <w:sz w:val="24"/>
          <w:szCs w:val="24"/>
        </w:rPr>
        <w:tab/>
      </w:r>
      <w:r w:rsidR="00CA499E">
        <w:rPr>
          <w:rFonts w:ascii="Palatino Linotype" w:hAnsi="Palatino Linotype"/>
          <w:sz w:val="24"/>
          <w:szCs w:val="24"/>
        </w:rPr>
        <w:tab/>
      </w:r>
      <w:r w:rsidRPr="005E5FE1">
        <w:rPr>
          <w:rFonts w:ascii="Palatino Linotype" w:hAnsi="Palatino Linotype"/>
          <w:i/>
          <w:sz w:val="24"/>
          <w:szCs w:val="24"/>
        </w:rPr>
        <w:t>[not all current]</w:t>
      </w:r>
    </w:p>
    <w:p w14:paraId="0A95E529" w14:textId="1756881C" w:rsidR="0053778C" w:rsidRPr="005E5FE1" w:rsidRDefault="0053778C" w:rsidP="005806CB">
      <w:pPr>
        <w:keepNext/>
        <w:keepLines/>
        <w:tabs>
          <w:tab w:val="left" w:pos="9524"/>
        </w:tabs>
        <w:spacing w:before="400" w:after="40" w:line="240" w:lineRule="auto"/>
        <w:outlineLvl w:val="0"/>
        <w:rPr>
          <w:rFonts w:asciiTheme="majorHAnsi" w:eastAsiaTheme="majorEastAsia" w:hAnsiTheme="majorHAnsi" w:cstheme="majorBidi"/>
          <w:caps/>
          <w:color w:val="1F3864" w:themeColor="accent1" w:themeShade="80"/>
          <w:sz w:val="36"/>
          <w:szCs w:val="36"/>
        </w:rPr>
      </w:pPr>
      <w:r w:rsidRPr="005E5FE1">
        <w:rPr>
          <w:rFonts w:asciiTheme="majorHAnsi" w:eastAsiaTheme="majorEastAsia" w:hAnsiTheme="majorHAnsi" w:cstheme="majorBidi"/>
          <w:caps/>
          <w:color w:val="1F3864" w:themeColor="accent1" w:themeShade="80"/>
          <w:sz w:val="36"/>
          <w:szCs w:val="36"/>
        </w:rPr>
        <w:t>Languages</w:t>
      </w:r>
      <w:r w:rsidR="005806CB">
        <w:rPr>
          <w:rFonts w:asciiTheme="majorHAnsi" w:eastAsiaTheme="majorEastAsia" w:hAnsiTheme="majorHAnsi" w:cstheme="majorBidi"/>
          <w:caps/>
          <w:color w:val="1F3864" w:themeColor="accent1" w:themeShade="80"/>
          <w:sz w:val="36"/>
          <w:szCs w:val="36"/>
        </w:rPr>
        <w:tab/>
      </w:r>
    </w:p>
    <w:p w14:paraId="3385156F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inline distT="0" distB="0" distL="0" distR="0" wp14:anchorId="4E172319" wp14:editId="68AA58FC">
                <wp:extent cx="521970" cy="0"/>
                <wp:effectExtent l="0" t="0" r="0" b="0"/>
                <wp:docPr id="67" name="Straight Connector 67" descr="Blu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18E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6BDA2AF8" id="Straight Connector 67" o:spid="_x0000_s1026" alt="Blu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" strokecolor="#718eb5" strokeweight="1.5pt">
                <v:stroke joinstyle="miter"/>
                <w10:anchorlock/>
              </v:line>
            </w:pict>
          </mc:Fallback>
        </mc:AlternateContent>
      </w:r>
    </w:p>
    <w:p w14:paraId="13941E5D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Spoken: Spanish, French</w:t>
      </w:r>
    </w:p>
    <w:p w14:paraId="345DA3DD" w14:textId="77777777" w:rsidR="0053778C" w:rsidRPr="005E5FE1" w:rsidRDefault="0053778C" w:rsidP="0053778C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Read (varying levels): Yucatec Maya, Nahuatl, Latin, Portuguese</w:t>
      </w:r>
    </w:p>
    <w:p w14:paraId="3D3E6336" w14:textId="77777777" w:rsidR="00E208FB" w:rsidRDefault="0053778C" w:rsidP="001009FE">
      <w:pPr>
        <w:spacing w:after="0" w:line="240" w:lineRule="auto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Taught: Yucatec Maya (colonial, read</w:t>
      </w:r>
      <w:r w:rsidR="00E208FB">
        <w:rPr>
          <w:rFonts w:ascii="Palatino Linotype" w:hAnsi="Palatino Linotype"/>
          <w:sz w:val="24"/>
          <w:szCs w:val="24"/>
        </w:rPr>
        <w:t xml:space="preserve">, </w:t>
      </w:r>
      <w:r w:rsidR="00E208FB" w:rsidRPr="005E5FE1">
        <w:rPr>
          <w:rFonts w:ascii="Palatino Linotype" w:hAnsi="Palatino Linotype"/>
          <w:sz w:val="24"/>
          <w:szCs w:val="24"/>
        </w:rPr>
        <w:t>introductory</w:t>
      </w:r>
      <w:r w:rsidRPr="005E5FE1">
        <w:rPr>
          <w:rFonts w:ascii="Palatino Linotype" w:hAnsi="Palatino Linotype"/>
          <w:sz w:val="24"/>
          <w:szCs w:val="24"/>
        </w:rPr>
        <w:t xml:space="preserve">), Nahuatl (colonial, read, introductory), </w:t>
      </w:r>
    </w:p>
    <w:p w14:paraId="1331D39A" w14:textId="594B6A6B" w:rsidR="0053778C" w:rsidRPr="009F469E" w:rsidRDefault="0053778C" w:rsidP="00E208FB">
      <w:pPr>
        <w:spacing w:after="0" w:line="240" w:lineRule="auto"/>
        <w:ind w:firstLine="720"/>
        <w:rPr>
          <w:rFonts w:ascii="Palatino Linotype" w:hAnsi="Palatino Linotype"/>
          <w:sz w:val="24"/>
          <w:szCs w:val="24"/>
        </w:rPr>
      </w:pPr>
      <w:r w:rsidRPr="005E5FE1">
        <w:rPr>
          <w:rFonts w:ascii="Palatino Linotype" w:hAnsi="Palatino Linotype"/>
          <w:sz w:val="24"/>
          <w:szCs w:val="24"/>
        </w:rPr>
        <w:t>Spanish paleography (16</w:t>
      </w:r>
      <w:r w:rsidRPr="005E5FE1">
        <w:rPr>
          <w:rFonts w:ascii="Palatino Linotype" w:hAnsi="Palatino Linotype"/>
          <w:sz w:val="24"/>
          <w:szCs w:val="24"/>
          <w:vertAlign w:val="superscript"/>
        </w:rPr>
        <w:t>th</w:t>
      </w:r>
      <w:r w:rsidRPr="005E5FE1">
        <w:rPr>
          <w:rFonts w:ascii="Palatino Linotype" w:hAnsi="Palatino Linotype"/>
          <w:sz w:val="24"/>
          <w:szCs w:val="24"/>
        </w:rPr>
        <w:t xml:space="preserve"> to 18</w:t>
      </w:r>
      <w:r w:rsidRPr="005E5FE1">
        <w:rPr>
          <w:rFonts w:ascii="Palatino Linotype" w:hAnsi="Palatino Linotype"/>
          <w:sz w:val="24"/>
          <w:szCs w:val="24"/>
          <w:vertAlign w:val="superscript"/>
        </w:rPr>
        <w:t>th</w:t>
      </w:r>
      <w:r w:rsidRPr="005E5FE1">
        <w:rPr>
          <w:rFonts w:ascii="Palatino Linotype" w:hAnsi="Palatino Linotype"/>
          <w:sz w:val="24"/>
          <w:szCs w:val="24"/>
        </w:rPr>
        <w:t xml:space="preserve"> centuries, introductory)</w:t>
      </w:r>
    </w:p>
    <w:sectPr w:rsidR="0053778C" w:rsidRPr="009F469E" w:rsidSect="00487F70">
      <w:headerReference w:type="default" r:id="rId68"/>
      <w:footerReference w:type="default" r:id="rId69"/>
      <w:type w:val="continuous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3AD7B" w14:textId="77777777" w:rsidR="00824C58" w:rsidRDefault="00824C58" w:rsidP="0053778C">
      <w:pPr>
        <w:spacing w:after="0" w:line="240" w:lineRule="auto"/>
      </w:pPr>
      <w:r>
        <w:separator/>
      </w:r>
    </w:p>
  </w:endnote>
  <w:endnote w:type="continuationSeparator" w:id="0">
    <w:p w14:paraId="14220AD7" w14:textId="77777777" w:rsidR="00824C58" w:rsidRDefault="00824C58" w:rsidP="0053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New York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alatino Linotype" w:hAnsi="Palatino Linotype"/>
      </w:rPr>
      <w:id w:val="145014994"/>
      <w:docPartObj>
        <w:docPartGallery w:val="Page Numbers (Bottom of Page)"/>
        <w:docPartUnique/>
      </w:docPartObj>
    </w:sdtPr>
    <w:sdtContent>
      <w:sdt>
        <w:sdtPr>
          <w:rPr>
            <w:rFonts w:ascii="Palatino Linotype" w:hAnsi="Palatino Linotype"/>
          </w:rPr>
          <w:id w:val="-1377773921"/>
          <w:docPartObj>
            <w:docPartGallery w:val="Page Numbers (Top of Page)"/>
            <w:docPartUnique/>
          </w:docPartObj>
        </w:sdtPr>
        <w:sdtContent>
          <w:p w14:paraId="4F0D4E04" w14:textId="437116E1" w:rsidR="00503A6E" w:rsidRPr="002375CD" w:rsidRDefault="00503A6E" w:rsidP="00A45AA0">
            <w:pPr>
              <w:pStyle w:val="Footer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 </w:t>
            </w:r>
            <w:r w:rsidRPr="002375CD">
              <w:rPr>
                <w:rFonts w:ascii="Palatino Linotype" w:hAnsi="Palatino Linotype"/>
                <w:sz w:val="20"/>
              </w:rPr>
              <w:fldChar w:fldCharType="begin"/>
            </w:r>
            <w:r w:rsidRPr="002375CD">
              <w:rPr>
                <w:rFonts w:ascii="Palatino Linotype" w:hAnsi="Palatino Linotype"/>
                <w:sz w:val="20"/>
                <w:szCs w:val="16"/>
              </w:rPr>
              <w:instrText xml:space="preserve"> PAGE </w:instrText>
            </w:r>
            <w:r w:rsidRPr="002375CD">
              <w:rPr>
                <w:rFonts w:ascii="Palatino Linotype" w:hAnsi="Palatino Linotype"/>
                <w:sz w:val="20"/>
              </w:rPr>
              <w:fldChar w:fldCharType="separate"/>
            </w:r>
            <w:r w:rsidRPr="002375CD">
              <w:rPr>
                <w:rFonts w:ascii="Palatino Linotype" w:hAnsi="Palatino Linotype"/>
                <w:noProof/>
                <w:sz w:val="20"/>
                <w:szCs w:val="16"/>
              </w:rPr>
              <w:t>2</w:t>
            </w:r>
            <w:r w:rsidRPr="002375CD">
              <w:rPr>
                <w:rFonts w:ascii="Palatino Linotype" w:hAnsi="Palatino Linotype"/>
                <w:sz w:val="20"/>
              </w:rPr>
              <w:fldChar w:fldCharType="end"/>
            </w:r>
            <w:r w:rsidRPr="002375CD">
              <w:rPr>
                <w:rFonts w:ascii="Palatino Linotype" w:hAnsi="Palatino Linotype"/>
                <w:sz w:val="20"/>
                <w:szCs w:val="16"/>
              </w:rPr>
              <w:t xml:space="preserve"> of </w:t>
            </w:r>
            <w:r w:rsidRPr="002375CD">
              <w:rPr>
                <w:rFonts w:ascii="Palatino Linotype" w:hAnsi="Palatino Linotype"/>
                <w:sz w:val="20"/>
              </w:rPr>
              <w:fldChar w:fldCharType="begin"/>
            </w:r>
            <w:r w:rsidRPr="002375CD">
              <w:rPr>
                <w:rFonts w:ascii="Palatino Linotype" w:hAnsi="Palatino Linotype"/>
                <w:sz w:val="20"/>
                <w:szCs w:val="16"/>
              </w:rPr>
              <w:instrText xml:space="preserve"> NUMPAGES  </w:instrText>
            </w:r>
            <w:r w:rsidRPr="002375CD">
              <w:rPr>
                <w:rFonts w:ascii="Palatino Linotype" w:hAnsi="Palatino Linotype"/>
                <w:sz w:val="20"/>
              </w:rPr>
              <w:fldChar w:fldCharType="separate"/>
            </w:r>
            <w:r w:rsidRPr="002375CD">
              <w:rPr>
                <w:rFonts w:ascii="Palatino Linotype" w:hAnsi="Palatino Linotype"/>
                <w:noProof/>
                <w:sz w:val="20"/>
                <w:szCs w:val="16"/>
              </w:rPr>
              <w:t>2</w:t>
            </w:r>
            <w:r w:rsidRPr="002375CD">
              <w:rPr>
                <w:rFonts w:ascii="Palatino Linotype" w:hAnsi="Palatino Linotype"/>
                <w:sz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109508"/>
      <w:docPartObj>
        <w:docPartGallery w:val="Page Numbers (Bottom of Page)"/>
        <w:docPartUnique/>
      </w:docPartObj>
    </w:sdtPr>
    <w:sdtContent>
      <w:sdt>
        <w:sdtPr>
          <w:id w:val="-1975047032"/>
          <w:docPartObj>
            <w:docPartGallery w:val="Page Numbers (Top of Page)"/>
            <w:docPartUnique/>
          </w:docPartObj>
        </w:sdtPr>
        <w:sdtContent>
          <w:p w14:paraId="50E5BB91" w14:textId="3BC12004" w:rsidR="00503A6E" w:rsidRPr="0053778C" w:rsidRDefault="00503A6E">
            <w:pPr>
              <w:pStyle w:val="Footer"/>
              <w:jc w:val="center"/>
            </w:pPr>
            <w:r w:rsidRPr="0053778C">
              <w:t xml:space="preserve">Page </w:t>
            </w:r>
            <w:r w:rsidRPr="0053778C">
              <w:rPr>
                <w:szCs w:val="24"/>
              </w:rPr>
              <w:fldChar w:fldCharType="begin"/>
            </w:r>
            <w:r w:rsidRPr="0053778C">
              <w:instrText xml:space="preserve"> PAGE </w:instrText>
            </w:r>
            <w:r w:rsidRPr="0053778C">
              <w:rPr>
                <w:szCs w:val="24"/>
              </w:rPr>
              <w:fldChar w:fldCharType="separate"/>
            </w:r>
            <w:r w:rsidRPr="0053778C">
              <w:rPr>
                <w:noProof/>
              </w:rPr>
              <w:t>2</w:t>
            </w:r>
            <w:r w:rsidRPr="0053778C">
              <w:rPr>
                <w:szCs w:val="24"/>
              </w:rPr>
              <w:fldChar w:fldCharType="end"/>
            </w:r>
            <w:r w:rsidRPr="0053778C">
              <w:t xml:space="preserve"> of </w:t>
            </w:r>
            <w:fldSimple w:instr=" NUMPAGES  ">
              <w:r w:rsidRPr="0053778C">
                <w:rPr>
                  <w:noProof/>
                </w:rPr>
                <w:t>2</w:t>
              </w:r>
            </w:fldSimple>
          </w:p>
        </w:sdtContent>
      </w:sdt>
    </w:sdtContent>
  </w:sdt>
  <w:p w14:paraId="2784CB76" w14:textId="77777777" w:rsidR="00503A6E" w:rsidRPr="0053778C" w:rsidRDefault="00503A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alatino Linotype" w:hAnsi="Palatino Linotype"/>
      </w:rPr>
      <w:id w:val="431784472"/>
      <w:docPartObj>
        <w:docPartGallery w:val="Page Numbers (Bottom of Page)"/>
        <w:docPartUnique/>
      </w:docPartObj>
    </w:sdtPr>
    <w:sdtContent>
      <w:sdt>
        <w:sdtPr>
          <w:rPr>
            <w:rFonts w:ascii="Palatino Linotype" w:hAnsi="Palatino Linotype"/>
          </w:rPr>
          <w:id w:val="1728636285"/>
          <w:docPartObj>
            <w:docPartGallery w:val="Page Numbers (Top of Page)"/>
            <w:docPartUnique/>
          </w:docPartObj>
        </w:sdtPr>
        <w:sdtContent>
          <w:p w14:paraId="47C3206F" w14:textId="77777777" w:rsidR="00503A6E" w:rsidRPr="002375CD" w:rsidRDefault="00503A6E" w:rsidP="00A45AA0">
            <w:pPr>
              <w:pStyle w:val="Footer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 </w:t>
            </w:r>
            <w:r w:rsidRPr="002375CD">
              <w:rPr>
                <w:rFonts w:ascii="Palatino Linotype" w:hAnsi="Palatino Linotype"/>
                <w:sz w:val="20"/>
                <w:szCs w:val="16"/>
              </w:rPr>
              <w:t xml:space="preserve">Page </w:t>
            </w:r>
            <w:r w:rsidRPr="002375CD">
              <w:rPr>
                <w:rFonts w:ascii="Palatino Linotype" w:hAnsi="Palatino Linotype"/>
                <w:sz w:val="20"/>
              </w:rPr>
              <w:fldChar w:fldCharType="begin"/>
            </w:r>
            <w:r w:rsidRPr="002375CD">
              <w:rPr>
                <w:rFonts w:ascii="Palatino Linotype" w:hAnsi="Palatino Linotype"/>
                <w:sz w:val="20"/>
                <w:szCs w:val="16"/>
              </w:rPr>
              <w:instrText xml:space="preserve"> PAGE </w:instrText>
            </w:r>
            <w:r w:rsidRPr="002375CD">
              <w:rPr>
                <w:rFonts w:ascii="Palatino Linotype" w:hAnsi="Palatino Linotype"/>
                <w:sz w:val="20"/>
              </w:rPr>
              <w:fldChar w:fldCharType="separate"/>
            </w:r>
            <w:r w:rsidRPr="002375CD">
              <w:rPr>
                <w:rFonts w:ascii="Palatino Linotype" w:hAnsi="Palatino Linotype"/>
                <w:noProof/>
                <w:sz w:val="20"/>
                <w:szCs w:val="16"/>
              </w:rPr>
              <w:t>2</w:t>
            </w:r>
            <w:r w:rsidRPr="002375CD">
              <w:rPr>
                <w:rFonts w:ascii="Palatino Linotype" w:hAnsi="Palatino Linotype"/>
                <w:sz w:val="20"/>
              </w:rPr>
              <w:fldChar w:fldCharType="end"/>
            </w:r>
            <w:r w:rsidRPr="002375CD">
              <w:rPr>
                <w:rFonts w:ascii="Palatino Linotype" w:hAnsi="Palatino Linotype"/>
                <w:sz w:val="20"/>
                <w:szCs w:val="16"/>
              </w:rPr>
              <w:t xml:space="preserve"> of </w:t>
            </w:r>
            <w:r w:rsidRPr="002375CD">
              <w:rPr>
                <w:rFonts w:ascii="Palatino Linotype" w:hAnsi="Palatino Linotype"/>
                <w:sz w:val="20"/>
              </w:rPr>
              <w:fldChar w:fldCharType="begin"/>
            </w:r>
            <w:r w:rsidRPr="002375CD">
              <w:rPr>
                <w:rFonts w:ascii="Palatino Linotype" w:hAnsi="Palatino Linotype"/>
                <w:sz w:val="20"/>
                <w:szCs w:val="16"/>
              </w:rPr>
              <w:instrText xml:space="preserve"> NUMPAGES  </w:instrText>
            </w:r>
            <w:r w:rsidRPr="002375CD">
              <w:rPr>
                <w:rFonts w:ascii="Palatino Linotype" w:hAnsi="Palatino Linotype"/>
                <w:sz w:val="20"/>
              </w:rPr>
              <w:fldChar w:fldCharType="separate"/>
            </w:r>
            <w:r w:rsidRPr="002375CD">
              <w:rPr>
                <w:rFonts w:ascii="Palatino Linotype" w:hAnsi="Palatino Linotype"/>
                <w:noProof/>
                <w:sz w:val="20"/>
                <w:szCs w:val="16"/>
              </w:rPr>
              <w:t>2</w:t>
            </w:r>
            <w:r w:rsidRPr="002375CD">
              <w:rPr>
                <w:rFonts w:ascii="Palatino Linotype" w:hAnsi="Palatino Linotype"/>
                <w:sz w:val="20"/>
              </w:rPr>
              <w:fldChar w:fldCharType="end"/>
            </w:r>
          </w:p>
        </w:sdtContent>
      </w:sdt>
    </w:sdtContent>
  </w:sdt>
  <w:p w14:paraId="23C02861" w14:textId="77777777" w:rsidR="00503A6E" w:rsidRDefault="00503A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173EB" w14:textId="77777777" w:rsidR="00824C58" w:rsidRDefault="00824C58" w:rsidP="0053778C">
      <w:pPr>
        <w:spacing w:after="0" w:line="240" w:lineRule="auto"/>
      </w:pPr>
      <w:r>
        <w:separator/>
      </w:r>
    </w:p>
  </w:footnote>
  <w:footnote w:type="continuationSeparator" w:id="0">
    <w:p w14:paraId="42BA6EAF" w14:textId="77777777" w:rsidR="00824C58" w:rsidRDefault="00824C58" w:rsidP="00537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6410B" w14:textId="2704D8A4" w:rsidR="00090B17" w:rsidRDefault="00503A6E" w:rsidP="00090B17">
    <w:pPr>
      <w:pStyle w:val="Header"/>
      <w:jc w:val="right"/>
      <w:rPr>
        <w:rFonts w:ascii="Palatino Linotype" w:hAnsi="Palatino Linotype"/>
        <w:sz w:val="20"/>
      </w:rPr>
    </w:pPr>
    <w:r w:rsidRPr="00624194">
      <w:rPr>
        <w:rFonts w:ascii="Palatino Linotype" w:hAnsi="Palatino Linotype"/>
        <w:sz w:val="20"/>
      </w:rPr>
      <w:t>Restall CV</w:t>
    </w:r>
    <w:r>
      <w:rPr>
        <w:rFonts w:ascii="Palatino Linotype" w:hAnsi="Palatino Linotype"/>
        <w:sz w:val="20"/>
      </w:rPr>
      <w:t xml:space="preserve"> </w:t>
    </w:r>
    <w:r w:rsidR="000D3E60">
      <w:rPr>
        <w:rFonts w:ascii="Palatino Linotype" w:hAnsi="Palatino Linotype"/>
        <w:sz w:val="20"/>
      </w:rPr>
      <w:t>Dec</w:t>
    </w:r>
    <w:r w:rsidR="00DE371C">
      <w:rPr>
        <w:rFonts w:ascii="Palatino Linotype" w:hAnsi="Palatino Linotype"/>
        <w:sz w:val="20"/>
      </w:rPr>
      <w:t xml:space="preserve"> </w:t>
    </w:r>
    <w:r>
      <w:rPr>
        <w:rFonts w:ascii="Palatino Linotype" w:hAnsi="Palatino Linotype"/>
        <w:sz w:val="20"/>
      </w:rPr>
      <w:t>202</w:t>
    </w:r>
    <w:r w:rsidR="00090B17">
      <w:rPr>
        <w:rFonts w:ascii="Palatino Linotype" w:hAnsi="Palatino Linotype"/>
        <w:sz w:val="20"/>
      </w:rPr>
      <w:t>3</w:t>
    </w:r>
  </w:p>
  <w:p w14:paraId="1CEA95F2" w14:textId="77777777" w:rsidR="00503A6E" w:rsidRPr="00624194" w:rsidRDefault="00503A6E" w:rsidP="00A45AA0">
    <w:pPr>
      <w:pStyle w:val="Header"/>
      <w:jc w:val="center"/>
      <w:rPr>
        <w:rFonts w:ascii="Palatino Linotype" w:hAnsi="Palatino Linotype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B4B76" w14:textId="45237C5E" w:rsidR="00503A6E" w:rsidRDefault="009D3A02" w:rsidP="009D3A02">
    <w:pPr>
      <w:pStyle w:val="Header"/>
      <w:jc w:val="center"/>
      <w:rPr>
        <w:rFonts w:ascii="Palatino Linotype" w:hAnsi="Palatino Linotype"/>
        <w:sz w:val="20"/>
      </w:rPr>
    </w:pPr>
    <w:r>
      <w:rPr>
        <w:rFonts w:ascii="Palatino Linotype" w:hAnsi="Palatino Linotype"/>
      </w:rPr>
      <w:tab/>
    </w:r>
    <w:r>
      <w:rPr>
        <w:rFonts w:ascii="Palatino Linotype" w:hAnsi="Palatino Linotype"/>
      </w:rPr>
      <w:tab/>
    </w:r>
    <w:r w:rsidR="007E405C" w:rsidRPr="00624194">
      <w:rPr>
        <w:rFonts w:ascii="Palatino Linotype" w:hAnsi="Palatino Linotype"/>
        <w:sz w:val="20"/>
      </w:rPr>
      <w:t>Restall CV</w:t>
    </w:r>
    <w:r w:rsidR="007E405C">
      <w:rPr>
        <w:rFonts w:ascii="Palatino Linotype" w:hAnsi="Palatino Linotype"/>
        <w:sz w:val="20"/>
      </w:rPr>
      <w:t xml:space="preserve"> </w:t>
    </w:r>
    <w:r w:rsidR="000D3E60">
      <w:rPr>
        <w:rFonts w:ascii="Palatino Linotype" w:hAnsi="Palatino Linotype"/>
        <w:sz w:val="20"/>
      </w:rPr>
      <w:t>Dec</w:t>
    </w:r>
    <w:r>
      <w:rPr>
        <w:rFonts w:ascii="Palatino Linotype" w:hAnsi="Palatino Linotype"/>
        <w:sz w:val="20"/>
      </w:rPr>
      <w:t xml:space="preserve"> </w:t>
    </w:r>
    <w:r w:rsidR="007E405C">
      <w:rPr>
        <w:rFonts w:ascii="Palatino Linotype" w:hAnsi="Palatino Linotype"/>
        <w:sz w:val="20"/>
      </w:rPr>
      <w:t>202</w:t>
    </w:r>
    <w:r w:rsidR="00090B17">
      <w:rPr>
        <w:rFonts w:ascii="Palatino Linotype" w:hAnsi="Palatino Linotype"/>
        <w:sz w:val="20"/>
      </w:rPr>
      <w:t>3</w:t>
    </w:r>
  </w:p>
  <w:p w14:paraId="46E38F5B" w14:textId="77777777" w:rsidR="007E405C" w:rsidRPr="007E405C" w:rsidRDefault="007E405C" w:rsidP="007E405C">
    <w:pPr>
      <w:pStyle w:val="Header"/>
      <w:jc w:val="right"/>
      <w:rPr>
        <w:rFonts w:ascii="Palatino Linotype" w:hAnsi="Palatino Linotype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start w:val="200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0"/>
    <w:lvl w:ilvl="0">
      <w:start w:val="200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0"/>
    <w:lvl w:ilvl="0">
      <w:start w:val="199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i w:val="0"/>
      </w:rPr>
    </w:lvl>
  </w:abstractNum>
  <w:abstractNum w:abstractNumId="3" w15:restartNumberingAfterBreak="0">
    <w:nsid w:val="00236283"/>
    <w:multiLevelType w:val="hybridMultilevel"/>
    <w:tmpl w:val="1104488E"/>
    <w:lvl w:ilvl="0" w:tplc="7DE4FF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66655C"/>
    <w:multiLevelType w:val="hybridMultilevel"/>
    <w:tmpl w:val="23DABDE4"/>
    <w:lvl w:ilvl="0" w:tplc="884E7F5A">
      <w:start w:val="2013"/>
      <w:numFmt w:val="bullet"/>
      <w:lvlText w:val="•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2301B"/>
    <w:multiLevelType w:val="hybridMultilevel"/>
    <w:tmpl w:val="6568D724"/>
    <w:lvl w:ilvl="0" w:tplc="7DE4FF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6688F7AA">
      <w:numFmt w:val="bullet"/>
      <w:lvlText w:val="•"/>
      <w:lvlJc w:val="left"/>
      <w:pPr>
        <w:ind w:left="1440" w:hanging="360"/>
      </w:pPr>
      <w:rPr>
        <w:rFonts w:ascii="Palatino Linotype" w:eastAsiaTheme="minorEastAsia" w:hAnsi="Palatino Linotype" w:cstheme="minorBidi" w:hint="default"/>
        <w:color w:val="4472C4" w:themeColor="accen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55710"/>
    <w:multiLevelType w:val="hybridMultilevel"/>
    <w:tmpl w:val="243EDBBC"/>
    <w:lvl w:ilvl="0" w:tplc="7DE4FF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617C5"/>
    <w:multiLevelType w:val="hybridMultilevel"/>
    <w:tmpl w:val="DB1C5ADC"/>
    <w:lvl w:ilvl="0" w:tplc="18B4007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5A5A5" w:themeColor="accent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A0FFA"/>
    <w:multiLevelType w:val="hybridMultilevel"/>
    <w:tmpl w:val="6E4AA1D6"/>
    <w:lvl w:ilvl="0" w:tplc="7DE4FF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6688F7AA">
      <w:numFmt w:val="bullet"/>
      <w:lvlText w:val="•"/>
      <w:lvlJc w:val="left"/>
      <w:pPr>
        <w:ind w:left="1440" w:hanging="360"/>
      </w:pPr>
      <w:rPr>
        <w:rFonts w:ascii="Palatino Linotype" w:eastAsiaTheme="minorEastAsia" w:hAnsi="Palatino Linotype" w:cstheme="minorBidi" w:hint="default"/>
        <w:color w:val="4472C4" w:themeColor="accen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42820"/>
    <w:multiLevelType w:val="hybridMultilevel"/>
    <w:tmpl w:val="9EB289C8"/>
    <w:lvl w:ilvl="0" w:tplc="7DE4FF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14AFB"/>
    <w:multiLevelType w:val="hybridMultilevel"/>
    <w:tmpl w:val="AA5AE2FC"/>
    <w:lvl w:ilvl="0" w:tplc="7DE4FF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4586C"/>
    <w:multiLevelType w:val="hybridMultilevel"/>
    <w:tmpl w:val="1C3A3428"/>
    <w:lvl w:ilvl="0" w:tplc="346209D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5A5A5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B4BA0"/>
    <w:multiLevelType w:val="hybridMultilevel"/>
    <w:tmpl w:val="E4589C26"/>
    <w:lvl w:ilvl="0" w:tplc="346209D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5A5A5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D460F"/>
    <w:multiLevelType w:val="hybridMultilevel"/>
    <w:tmpl w:val="E85CCB0E"/>
    <w:lvl w:ilvl="0" w:tplc="7DE4FF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A3336"/>
    <w:multiLevelType w:val="hybridMultilevel"/>
    <w:tmpl w:val="5986FECC"/>
    <w:lvl w:ilvl="0" w:tplc="7DE4FF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6688F7AA">
      <w:numFmt w:val="bullet"/>
      <w:lvlText w:val="•"/>
      <w:lvlJc w:val="left"/>
      <w:pPr>
        <w:ind w:left="1440" w:hanging="360"/>
      </w:pPr>
      <w:rPr>
        <w:rFonts w:ascii="Palatino Linotype" w:eastAsiaTheme="minorEastAsia" w:hAnsi="Palatino Linotype" w:cstheme="minorBidi" w:hint="default"/>
        <w:color w:val="4472C4" w:themeColor="accen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8D1C4D"/>
    <w:multiLevelType w:val="hybridMultilevel"/>
    <w:tmpl w:val="CB82F00C"/>
    <w:lvl w:ilvl="0" w:tplc="7DE4FF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8E5932"/>
    <w:multiLevelType w:val="hybridMultilevel"/>
    <w:tmpl w:val="17C06A12"/>
    <w:lvl w:ilvl="0" w:tplc="7DE4FF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A7F13"/>
    <w:multiLevelType w:val="hybridMultilevel"/>
    <w:tmpl w:val="B5CCE614"/>
    <w:lvl w:ilvl="0" w:tplc="7DE4FF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6688F7AA">
      <w:numFmt w:val="bullet"/>
      <w:lvlText w:val="•"/>
      <w:lvlJc w:val="left"/>
      <w:pPr>
        <w:ind w:left="1440" w:hanging="360"/>
      </w:pPr>
      <w:rPr>
        <w:rFonts w:ascii="Palatino Linotype" w:eastAsiaTheme="minorEastAsia" w:hAnsi="Palatino Linotype" w:cstheme="minorBidi" w:hint="default"/>
        <w:color w:val="4472C4" w:themeColor="accen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218797">
    <w:abstractNumId w:val="11"/>
  </w:num>
  <w:num w:numId="2" w16cid:durableId="2003463578">
    <w:abstractNumId w:val="7"/>
  </w:num>
  <w:num w:numId="3" w16cid:durableId="641353357">
    <w:abstractNumId w:val="4"/>
  </w:num>
  <w:num w:numId="4" w16cid:durableId="1551334033">
    <w:abstractNumId w:val="12"/>
  </w:num>
  <w:num w:numId="5" w16cid:durableId="670835047">
    <w:abstractNumId w:val="1"/>
  </w:num>
  <w:num w:numId="6" w16cid:durableId="1109862158">
    <w:abstractNumId w:val="0"/>
  </w:num>
  <w:num w:numId="7" w16cid:durableId="1692604988">
    <w:abstractNumId w:val="2"/>
  </w:num>
  <w:num w:numId="8" w16cid:durableId="1818765350">
    <w:abstractNumId w:val="6"/>
  </w:num>
  <w:num w:numId="9" w16cid:durableId="944573926">
    <w:abstractNumId w:val="13"/>
  </w:num>
  <w:num w:numId="10" w16cid:durableId="262035544">
    <w:abstractNumId w:val="14"/>
  </w:num>
  <w:num w:numId="11" w16cid:durableId="566384370">
    <w:abstractNumId w:val="8"/>
  </w:num>
  <w:num w:numId="12" w16cid:durableId="409500017">
    <w:abstractNumId w:val="9"/>
  </w:num>
  <w:num w:numId="13" w16cid:durableId="1085692087">
    <w:abstractNumId w:val="16"/>
  </w:num>
  <w:num w:numId="14" w16cid:durableId="1458718932">
    <w:abstractNumId w:val="15"/>
  </w:num>
  <w:num w:numId="15" w16cid:durableId="1819490453">
    <w:abstractNumId w:val="10"/>
  </w:num>
  <w:num w:numId="16" w16cid:durableId="1689015495">
    <w:abstractNumId w:val="17"/>
  </w:num>
  <w:num w:numId="17" w16cid:durableId="146477472">
    <w:abstractNumId w:val="5"/>
  </w:num>
  <w:num w:numId="18" w16cid:durableId="16895222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78C"/>
    <w:rsid w:val="00022DDC"/>
    <w:rsid w:val="000245FE"/>
    <w:rsid w:val="000414AD"/>
    <w:rsid w:val="0005627C"/>
    <w:rsid w:val="00061594"/>
    <w:rsid w:val="00066D31"/>
    <w:rsid w:val="00067B2F"/>
    <w:rsid w:val="0007338F"/>
    <w:rsid w:val="00073E27"/>
    <w:rsid w:val="00074FF2"/>
    <w:rsid w:val="00090B17"/>
    <w:rsid w:val="000A22BE"/>
    <w:rsid w:val="000B2993"/>
    <w:rsid w:val="000B7B53"/>
    <w:rsid w:val="000C07E5"/>
    <w:rsid w:val="000D0014"/>
    <w:rsid w:val="000D3E60"/>
    <w:rsid w:val="000D4845"/>
    <w:rsid w:val="000D689C"/>
    <w:rsid w:val="000F02CA"/>
    <w:rsid w:val="000F500E"/>
    <w:rsid w:val="001009FE"/>
    <w:rsid w:val="001178C7"/>
    <w:rsid w:val="001210AE"/>
    <w:rsid w:val="00124303"/>
    <w:rsid w:val="00140EB2"/>
    <w:rsid w:val="00146F29"/>
    <w:rsid w:val="001708C4"/>
    <w:rsid w:val="001A2DCA"/>
    <w:rsid w:val="001B478C"/>
    <w:rsid w:val="001B48B3"/>
    <w:rsid w:val="001B6A25"/>
    <w:rsid w:val="001C31BB"/>
    <w:rsid w:val="001D511E"/>
    <w:rsid w:val="001D64E2"/>
    <w:rsid w:val="001D6596"/>
    <w:rsid w:val="001E7A22"/>
    <w:rsid w:val="0020774C"/>
    <w:rsid w:val="00212DEF"/>
    <w:rsid w:val="00221614"/>
    <w:rsid w:val="00221A83"/>
    <w:rsid w:val="002352AA"/>
    <w:rsid w:val="00237B3D"/>
    <w:rsid w:val="00261766"/>
    <w:rsid w:val="002636F2"/>
    <w:rsid w:val="00266AB3"/>
    <w:rsid w:val="00270033"/>
    <w:rsid w:val="00274039"/>
    <w:rsid w:val="0027480C"/>
    <w:rsid w:val="00276AEC"/>
    <w:rsid w:val="00281D95"/>
    <w:rsid w:val="00292324"/>
    <w:rsid w:val="002A7F17"/>
    <w:rsid w:val="002B19EE"/>
    <w:rsid w:val="002B2B62"/>
    <w:rsid w:val="002B6533"/>
    <w:rsid w:val="002C1CFB"/>
    <w:rsid w:val="002C608F"/>
    <w:rsid w:val="002C7899"/>
    <w:rsid w:val="002D0B40"/>
    <w:rsid w:val="002E0E87"/>
    <w:rsid w:val="002F3AAD"/>
    <w:rsid w:val="00303FDC"/>
    <w:rsid w:val="0030709F"/>
    <w:rsid w:val="00311844"/>
    <w:rsid w:val="003245B9"/>
    <w:rsid w:val="003352F1"/>
    <w:rsid w:val="00336741"/>
    <w:rsid w:val="003408AD"/>
    <w:rsid w:val="00351BFF"/>
    <w:rsid w:val="00352218"/>
    <w:rsid w:val="00354016"/>
    <w:rsid w:val="00355BD3"/>
    <w:rsid w:val="00361F4A"/>
    <w:rsid w:val="00362521"/>
    <w:rsid w:val="003810E5"/>
    <w:rsid w:val="003A07B0"/>
    <w:rsid w:val="003A10DD"/>
    <w:rsid w:val="003A18B2"/>
    <w:rsid w:val="003C25CE"/>
    <w:rsid w:val="003D4F20"/>
    <w:rsid w:val="003D605F"/>
    <w:rsid w:val="003F031E"/>
    <w:rsid w:val="003F2CB0"/>
    <w:rsid w:val="003F499E"/>
    <w:rsid w:val="00403AE4"/>
    <w:rsid w:val="00403F06"/>
    <w:rsid w:val="0041546B"/>
    <w:rsid w:val="00427DD3"/>
    <w:rsid w:val="004339C8"/>
    <w:rsid w:val="00444FBC"/>
    <w:rsid w:val="00452249"/>
    <w:rsid w:val="00453345"/>
    <w:rsid w:val="004642D5"/>
    <w:rsid w:val="00472DE6"/>
    <w:rsid w:val="00477970"/>
    <w:rsid w:val="00486607"/>
    <w:rsid w:val="00486C47"/>
    <w:rsid w:val="00487F70"/>
    <w:rsid w:val="004906A2"/>
    <w:rsid w:val="00492563"/>
    <w:rsid w:val="004C3164"/>
    <w:rsid w:val="004C4D65"/>
    <w:rsid w:val="004E31AC"/>
    <w:rsid w:val="004E46CF"/>
    <w:rsid w:val="004E7481"/>
    <w:rsid w:val="00500D9D"/>
    <w:rsid w:val="00503A6E"/>
    <w:rsid w:val="00514F81"/>
    <w:rsid w:val="0051652C"/>
    <w:rsid w:val="00520EE4"/>
    <w:rsid w:val="00523DD2"/>
    <w:rsid w:val="00526005"/>
    <w:rsid w:val="00537250"/>
    <w:rsid w:val="0053778C"/>
    <w:rsid w:val="00540A59"/>
    <w:rsid w:val="0054468E"/>
    <w:rsid w:val="00563ACE"/>
    <w:rsid w:val="00565DF6"/>
    <w:rsid w:val="00567A2E"/>
    <w:rsid w:val="00573ACE"/>
    <w:rsid w:val="005806CB"/>
    <w:rsid w:val="00583D4A"/>
    <w:rsid w:val="0058553C"/>
    <w:rsid w:val="00587F70"/>
    <w:rsid w:val="005B4296"/>
    <w:rsid w:val="005C37D1"/>
    <w:rsid w:val="005C5A5C"/>
    <w:rsid w:val="005D0F0A"/>
    <w:rsid w:val="005E4957"/>
    <w:rsid w:val="0060691B"/>
    <w:rsid w:val="00613542"/>
    <w:rsid w:val="00613857"/>
    <w:rsid w:val="006203A1"/>
    <w:rsid w:val="00625089"/>
    <w:rsid w:val="0062655D"/>
    <w:rsid w:val="00644FBB"/>
    <w:rsid w:val="00652AA7"/>
    <w:rsid w:val="00654CA8"/>
    <w:rsid w:val="006611CE"/>
    <w:rsid w:val="00667503"/>
    <w:rsid w:val="00674A26"/>
    <w:rsid w:val="006931E2"/>
    <w:rsid w:val="006943DE"/>
    <w:rsid w:val="00697D9B"/>
    <w:rsid w:val="006B351F"/>
    <w:rsid w:val="006C27AA"/>
    <w:rsid w:val="006C6371"/>
    <w:rsid w:val="006C7301"/>
    <w:rsid w:val="006F1C28"/>
    <w:rsid w:val="006F5FAE"/>
    <w:rsid w:val="006F6B1A"/>
    <w:rsid w:val="006F7E32"/>
    <w:rsid w:val="00713595"/>
    <w:rsid w:val="00716DC6"/>
    <w:rsid w:val="0072506B"/>
    <w:rsid w:val="0072675D"/>
    <w:rsid w:val="00726C54"/>
    <w:rsid w:val="00727597"/>
    <w:rsid w:val="00746E8C"/>
    <w:rsid w:val="0075300D"/>
    <w:rsid w:val="00754465"/>
    <w:rsid w:val="007552AE"/>
    <w:rsid w:val="00755580"/>
    <w:rsid w:val="00755770"/>
    <w:rsid w:val="00755DAB"/>
    <w:rsid w:val="00776EAF"/>
    <w:rsid w:val="007911A4"/>
    <w:rsid w:val="007A610F"/>
    <w:rsid w:val="007C3BA2"/>
    <w:rsid w:val="007C3F6A"/>
    <w:rsid w:val="007C642F"/>
    <w:rsid w:val="007C69FA"/>
    <w:rsid w:val="007D5C2F"/>
    <w:rsid w:val="007D6886"/>
    <w:rsid w:val="007E405C"/>
    <w:rsid w:val="007E4616"/>
    <w:rsid w:val="007E687F"/>
    <w:rsid w:val="007E7375"/>
    <w:rsid w:val="007F7545"/>
    <w:rsid w:val="00824C58"/>
    <w:rsid w:val="00827A48"/>
    <w:rsid w:val="008433F9"/>
    <w:rsid w:val="00855FE5"/>
    <w:rsid w:val="00857D51"/>
    <w:rsid w:val="008928A6"/>
    <w:rsid w:val="008A7C17"/>
    <w:rsid w:val="008B43FB"/>
    <w:rsid w:val="008B4932"/>
    <w:rsid w:val="008C0BEA"/>
    <w:rsid w:val="008C4AF7"/>
    <w:rsid w:val="008D130A"/>
    <w:rsid w:val="008E15A0"/>
    <w:rsid w:val="008E5D87"/>
    <w:rsid w:val="009103BA"/>
    <w:rsid w:val="00917D17"/>
    <w:rsid w:val="00920F86"/>
    <w:rsid w:val="009214E7"/>
    <w:rsid w:val="00927AB9"/>
    <w:rsid w:val="009359EC"/>
    <w:rsid w:val="00936C02"/>
    <w:rsid w:val="00936EF7"/>
    <w:rsid w:val="0094242A"/>
    <w:rsid w:val="00952DCA"/>
    <w:rsid w:val="009542F8"/>
    <w:rsid w:val="00956B6F"/>
    <w:rsid w:val="00964F28"/>
    <w:rsid w:val="0096689E"/>
    <w:rsid w:val="00992DAD"/>
    <w:rsid w:val="00995B7F"/>
    <w:rsid w:val="009B4A82"/>
    <w:rsid w:val="009B50F3"/>
    <w:rsid w:val="009B6F5C"/>
    <w:rsid w:val="009B7570"/>
    <w:rsid w:val="009C7254"/>
    <w:rsid w:val="009C7BDC"/>
    <w:rsid w:val="009D142A"/>
    <w:rsid w:val="009D3A02"/>
    <w:rsid w:val="009D41A8"/>
    <w:rsid w:val="009E35F0"/>
    <w:rsid w:val="009E6379"/>
    <w:rsid w:val="009F1842"/>
    <w:rsid w:val="009F469E"/>
    <w:rsid w:val="00A124DC"/>
    <w:rsid w:val="00A135FC"/>
    <w:rsid w:val="00A20ACF"/>
    <w:rsid w:val="00A23622"/>
    <w:rsid w:val="00A2731F"/>
    <w:rsid w:val="00A335CF"/>
    <w:rsid w:val="00A336B8"/>
    <w:rsid w:val="00A43A86"/>
    <w:rsid w:val="00A45AA0"/>
    <w:rsid w:val="00A4774A"/>
    <w:rsid w:val="00A5187D"/>
    <w:rsid w:val="00A6032A"/>
    <w:rsid w:val="00A624C9"/>
    <w:rsid w:val="00A652AD"/>
    <w:rsid w:val="00A72AB7"/>
    <w:rsid w:val="00A73621"/>
    <w:rsid w:val="00A738D7"/>
    <w:rsid w:val="00A86383"/>
    <w:rsid w:val="00A96B7A"/>
    <w:rsid w:val="00AA09EA"/>
    <w:rsid w:val="00AA3D82"/>
    <w:rsid w:val="00AA5F22"/>
    <w:rsid w:val="00AA623C"/>
    <w:rsid w:val="00AB0E15"/>
    <w:rsid w:val="00AB12C9"/>
    <w:rsid w:val="00AB7890"/>
    <w:rsid w:val="00AC5F6B"/>
    <w:rsid w:val="00AD1805"/>
    <w:rsid w:val="00AD1B62"/>
    <w:rsid w:val="00AF0C3F"/>
    <w:rsid w:val="00AF4344"/>
    <w:rsid w:val="00AF7E93"/>
    <w:rsid w:val="00B044DF"/>
    <w:rsid w:val="00B06562"/>
    <w:rsid w:val="00B13504"/>
    <w:rsid w:val="00B13675"/>
    <w:rsid w:val="00B21362"/>
    <w:rsid w:val="00B25AD0"/>
    <w:rsid w:val="00B30DDB"/>
    <w:rsid w:val="00B328E1"/>
    <w:rsid w:val="00B669D1"/>
    <w:rsid w:val="00B66A24"/>
    <w:rsid w:val="00B83A71"/>
    <w:rsid w:val="00B865B0"/>
    <w:rsid w:val="00B902DC"/>
    <w:rsid w:val="00BA516C"/>
    <w:rsid w:val="00BB09E4"/>
    <w:rsid w:val="00BB404B"/>
    <w:rsid w:val="00BB79D8"/>
    <w:rsid w:val="00BE527D"/>
    <w:rsid w:val="00C153B6"/>
    <w:rsid w:val="00C16FA8"/>
    <w:rsid w:val="00C33CF1"/>
    <w:rsid w:val="00C33F01"/>
    <w:rsid w:val="00C53774"/>
    <w:rsid w:val="00C83D8B"/>
    <w:rsid w:val="00C85DE1"/>
    <w:rsid w:val="00C94B07"/>
    <w:rsid w:val="00CA499E"/>
    <w:rsid w:val="00CB00F4"/>
    <w:rsid w:val="00CB6EC2"/>
    <w:rsid w:val="00CC239F"/>
    <w:rsid w:val="00CD13E6"/>
    <w:rsid w:val="00CD2609"/>
    <w:rsid w:val="00CD3C56"/>
    <w:rsid w:val="00D021E5"/>
    <w:rsid w:val="00D1541F"/>
    <w:rsid w:val="00D31763"/>
    <w:rsid w:val="00D366E5"/>
    <w:rsid w:val="00D42338"/>
    <w:rsid w:val="00D513BC"/>
    <w:rsid w:val="00D9239D"/>
    <w:rsid w:val="00D92764"/>
    <w:rsid w:val="00D95D14"/>
    <w:rsid w:val="00DA06C9"/>
    <w:rsid w:val="00DB0F32"/>
    <w:rsid w:val="00DB1AD3"/>
    <w:rsid w:val="00DB630C"/>
    <w:rsid w:val="00DB672E"/>
    <w:rsid w:val="00DC0775"/>
    <w:rsid w:val="00DC2353"/>
    <w:rsid w:val="00DC2E1A"/>
    <w:rsid w:val="00DE371C"/>
    <w:rsid w:val="00DE615E"/>
    <w:rsid w:val="00DF0743"/>
    <w:rsid w:val="00E208FB"/>
    <w:rsid w:val="00E27E8B"/>
    <w:rsid w:val="00E429F6"/>
    <w:rsid w:val="00E522F5"/>
    <w:rsid w:val="00E71559"/>
    <w:rsid w:val="00E71B07"/>
    <w:rsid w:val="00E80815"/>
    <w:rsid w:val="00E96E36"/>
    <w:rsid w:val="00E97D38"/>
    <w:rsid w:val="00EA79A6"/>
    <w:rsid w:val="00EB324F"/>
    <w:rsid w:val="00EC4E40"/>
    <w:rsid w:val="00ED3814"/>
    <w:rsid w:val="00EF3542"/>
    <w:rsid w:val="00EF7422"/>
    <w:rsid w:val="00EF79E0"/>
    <w:rsid w:val="00F02E8C"/>
    <w:rsid w:val="00F052B5"/>
    <w:rsid w:val="00F2122B"/>
    <w:rsid w:val="00F23ECB"/>
    <w:rsid w:val="00F719E6"/>
    <w:rsid w:val="00F83659"/>
    <w:rsid w:val="00F904C6"/>
    <w:rsid w:val="00F92D87"/>
    <w:rsid w:val="00FA02F2"/>
    <w:rsid w:val="00FA2457"/>
    <w:rsid w:val="00FA4E79"/>
    <w:rsid w:val="00FA6C62"/>
    <w:rsid w:val="00FB19E1"/>
    <w:rsid w:val="00FD137E"/>
    <w:rsid w:val="00FD3236"/>
    <w:rsid w:val="00FE1C8E"/>
    <w:rsid w:val="00FE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B596C"/>
  <w15:chartTrackingRefBased/>
  <w15:docId w15:val="{E6D67947-86AE-429F-B75F-9F94C9909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78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778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53778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53778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5377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5377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5377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377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rsid w:val="005377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nhideWhenUsed/>
    <w:qFormat/>
    <w:rsid w:val="005377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78C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5377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53778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3778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3778C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53778C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rsid w:val="0053778C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rsid w:val="0053778C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rsid w:val="0053778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table" w:styleId="TableGrid">
    <w:name w:val="Table Grid"/>
    <w:basedOn w:val="TableNormal"/>
    <w:uiPriority w:val="39"/>
    <w:rsid w:val="0053778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3778C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qFormat/>
    <w:rsid w:val="0053778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53778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778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778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3778C"/>
    <w:rPr>
      <w:b/>
      <w:bCs/>
    </w:rPr>
  </w:style>
  <w:style w:type="character" w:styleId="Emphasis">
    <w:name w:val="Emphasis"/>
    <w:basedOn w:val="DefaultParagraphFont"/>
    <w:uiPriority w:val="20"/>
    <w:qFormat/>
    <w:rsid w:val="0053778C"/>
    <w:rPr>
      <w:i/>
      <w:iCs/>
    </w:rPr>
  </w:style>
  <w:style w:type="paragraph" w:styleId="NoSpacing">
    <w:name w:val="No Spacing"/>
    <w:uiPriority w:val="12"/>
    <w:qFormat/>
    <w:rsid w:val="0053778C"/>
    <w:pPr>
      <w:spacing w:after="0" w:line="240" w:lineRule="auto"/>
    </w:pPr>
    <w:rPr>
      <w:rFonts w:eastAsiaTheme="minorEastAsia"/>
    </w:rPr>
  </w:style>
  <w:style w:type="paragraph" w:styleId="Quote">
    <w:name w:val="Quote"/>
    <w:basedOn w:val="Normal"/>
    <w:next w:val="Normal"/>
    <w:link w:val="QuoteChar"/>
    <w:uiPriority w:val="29"/>
    <w:qFormat/>
    <w:rsid w:val="0053778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3778C"/>
    <w:rPr>
      <w:rFonts w:eastAsiaTheme="minorEastAsia"/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778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778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3778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3778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3778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3778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3778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778C"/>
    <w:pPr>
      <w:outlineLvl w:val="9"/>
    </w:pPr>
  </w:style>
  <w:style w:type="paragraph" w:customStyle="1" w:styleId="Contact">
    <w:name w:val="Contact"/>
    <w:basedOn w:val="Normal"/>
    <w:link w:val="ContactChar"/>
    <w:uiPriority w:val="12"/>
    <w:qFormat/>
    <w:rsid w:val="0053778C"/>
    <w:pPr>
      <w:framePr w:wrap="around" w:vAnchor="text" w:hAnchor="text" w:xAlign="center" w:y="1"/>
      <w:spacing w:before="80" w:after="0" w:line="420" w:lineRule="exact"/>
      <w:contextualSpacing/>
      <w:suppressOverlap/>
    </w:pPr>
    <w:rPr>
      <w:rFonts w:eastAsiaTheme="minorHAnsi"/>
      <w:color w:val="70AD47" w:themeColor="accent6"/>
      <w:sz w:val="26"/>
      <w:szCs w:val="18"/>
    </w:rPr>
  </w:style>
  <w:style w:type="character" w:customStyle="1" w:styleId="ContactChar">
    <w:name w:val="Contact Char"/>
    <w:basedOn w:val="DefaultParagraphFont"/>
    <w:link w:val="Contact"/>
    <w:uiPriority w:val="12"/>
    <w:rsid w:val="0053778C"/>
    <w:rPr>
      <w:color w:val="70AD47" w:themeColor="accent6"/>
      <w:sz w:val="26"/>
      <w:szCs w:val="18"/>
    </w:rPr>
  </w:style>
  <w:style w:type="character" w:styleId="Hyperlink">
    <w:name w:val="Hyperlink"/>
    <w:basedOn w:val="DefaultParagraphFont"/>
    <w:uiPriority w:val="99"/>
    <w:unhideWhenUsed/>
    <w:rsid w:val="005377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78C"/>
    <w:rPr>
      <w:color w:val="605E5C"/>
      <w:shd w:val="clear" w:color="auto" w:fill="E1DFDD"/>
    </w:rPr>
  </w:style>
  <w:style w:type="paragraph" w:customStyle="1" w:styleId="NormalBody">
    <w:name w:val="Normal Body"/>
    <w:basedOn w:val="Normal"/>
    <w:link w:val="NormalBodyChar"/>
    <w:qFormat/>
    <w:rsid w:val="0053778C"/>
    <w:pPr>
      <w:spacing w:after="0" w:line="240" w:lineRule="auto"/>
    </w:pPr>
    <w:rPr>
      <w:rFonts w:ascii="Palatino Linotype" w:hAnsi="Palatino Linotype"/>
      <w:sz w:val="24"/>
      <w:szCs w:val="24"/>
    </w:rPr>
  </w:style>
  <w:style w:type="paragraph" w:styleId="BodyText">
    <w:name w:val="Body Text"/>
    <w:basedOn w:val="Normal"/>
    <w:link w:val="BodyTextChar"/>
    <w:rsid w:val="0053778C"/>
    <w:pPr>
      <w:spacing w:after="0" w:line="240" w:lineRule="auto"/>
      <w:ind w:right="-360"/>
    </w:pPr>
    <w:rPr>
      <w:rFonts w:ascii="Times" w:eastAsia="Times New Roman" w:hAnsi="Times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53778C"/>
    <w:rPr>
      <w:rFonts w:ascii="Times" w:eastAsia="Times New Roman" w:hAnsi="Times" w:cs="Times New Roman"/>
      <w:sz w:val="24"/>
      <w:szCs w:val="20"/>
    </w:rPr>
  </w:style>
  <w:style w:type="character" w:customStyle="1" w:styleId="NormalBodyChar">
    <w:name w:val="Normal Body Char"/>
    <w:basedOn w:val="DefaultParagraphFont"/>
    <w:link w:val="NormalBody"/>
    <w:rsid w:val="0053778C"/>
    <w:rPr>
      <w:rFonts w:ascii="Palatino Linotype" w:eastAsiaTheme="minorEastAsia" w:hAnsi="Palatino Linotype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53778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53778C"/>
    <w:rPr>
      <w:rFonts w:eastAsiaTheme="minorEastAsia"/>
    </w:rPr>
  </w:style>
  <w:style w:type="character" w:styleId="FootnoteReference">
    <w:name w:val="footnote reference"/>
    <w:basedOn w:val="DefaultParagraphFont"/>
    <w:rsid w:val="0053778C"/>
    <w:rPr>
      <w:vertAlign w:val="superscript"/>
    </w:rPr>
  </w:style>
  <w:style w:type="paragraph" w:styleId="EndnoteText">
    <w:name w:val="endnote text"/>
    <w:basedOn w:val="Normal"/>
    <w:link w:val="EndnoteTextChar"/>
    <w:rsid w:val="0053778C"/>
    <w:pPr>
      <w:spacing w:after="0" w:line="240" w:lineRule="auto"/>
    </w:pPr>
    <w:rPr>
      <w:rFonts w:ascii="New York" w:eastAsia="Times New Roman" w:hAnsi="New York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3778C"/>
    <w:rPr>
      <w:rFonts w:ascii="New York" w:eastAsia="Times New Roman" w:hAnsi="New York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3778C"/>
    <w:pPr>
      <w:tabs>
        <w:tab w:val="center" w:pos="4320"/>
        <w:tab w:val="right" w:pos="8640"/>
      </w:tabs>
      <w:spacing w:after="0" w:line="240" w:lineRule="auto"/>
    </w:pPr>
    <w:rPr>
      <w:rFonts w:ascii="New York" w:eastAsia="Times New Roman" w:hAnsi="New York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3778C"/>
    <w:rPr>
      <w:rFonts w:ascii="New York" w:eastAsia="Times New Roman" w:hAnsi="New York" w:cs="Times New Roman"/>
      <w:sz w:val="24"/>
      <w:szCs w:val="20"/>
    </w:rPr>
  </w:style>
  <w:style w:type="paragraph" w:styleId="Header">
    <w:name w:val="header"/>
    <w:basedOn w:val="Normal"/>
    <w:link w:val="HeaderChar"/>
    <w:rsid w:val="0053778C"/>
    <w:pPr>
      <w:tabs>
        <w:tab w:val="center" w:pos="4320"/>
        <w:tab w:val="right" w:pos="8640"/>
      </w:tabs>
      <w:spacing w:after="0" w:line="240" w:lineRule="auto"/>
    </w:pPr>
    <w:rPr>
      <w:rFonts w:ascii="New York" w:eastAsia="Times New Roman" w:hAnsi="New York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53778C"/>
    <w:rPr>
      <w:rFonts w:ascii="New York" w:eastAsia="Times New Roman" w:hAnsi="New York" w:cs="Times New Roman"/>
      <w:sz w:val="24"/>
      <w:szCs w:val="20"/>
    </w:rPr>
  </w:style>
  <w:style w:type="paragraph" w:styleId="FootnoteText">
    <w:name w:val="footnote text"/>
    <w:aliases w:val="times 14 point"/>
    <w:basedOn w:val="Normal"/>
    <w:link w:val="FootnoteTextChar"/>
    <w:rsid w:val="0053778C"/>
    <w:pPr>
      <w:spacing w:after="0" w:line="240" w:lineRule="auto"/>
    </w:pPr>
    <w:rPr>
      <w:rFonts w:ascii="New York" w:eastAsia="Times New Roman" w:hAnsi="New York" w:cs="Times New Roman"/>
      <w:sz w:val="20"/>
      <w:szCs w:val="20"/>
    </w:rPr>
  </w:style>
  <w:style w:type="character" w:customStyle="1" w:styleId="FootnoteTextChar">
    <w:name w:val="Footnote Text Char"/>
    <w:aliases w:val="times 14 point Char"/>
    <w:basedOn w:val="DefaultParagraphFont"/>
    <w:link w:val="FootnoteText"/>
    <w:rsid w:val="0053778C"/>
    <w:rPr>
      <w:rFonts w:ascii="New York" w:eastAsia="Times New Roman" w:hAnsi="New York" w:cs="Times New Roman"/>
      <w:sz w:val="20"/>
      <w:szCs w:val="20"/>
    </w:rPr>
  </w:style>
  <w:style w:type="paragraph" w:customStyle="1" w:styleId="Times14point">
    <w:name w:val="Times 14 point"/>
    <w:basedOn w:val="Normal"/>
    <w:rsid w:val="0053778C"/>
    <w:pPr>
      <w:spacing w:after="0" w:line="240" w:lineRule="auto"/>
    </w:pPr>
    <w:rPr>
      <w:rFonts w:ascii="Times" w:eastAsia="Times New Roman" w:hAnsi="Times" w:cs="Times New Roman"/>
      <w:position w:val="6"/>
      <w:sz w:val="28"/>
      <w:szCs w:val="20"/>
    </w:rPr>
  </w:style>
  <w:style w:type="paragraph" w:styleId="BlockText">
    <w:name w:val="Block Text"/>
    <w:basedOn w:val="Normal"/>
    <w:rsid w:val="0053778C"/>
    <w:pPr>
      <w:spacing w:after="0" w:line="240" w:lineRule="auto"/>
      <w:ind w:left="720" w:right="-360" w:hanging="720"/>
    </w:pPr>
    <w:rPr>
      <w:rFonts w:ascii="Palatino" w:eastAsia="Times New Roman" w:hAnsi="Palatino" w:cs="Times New Roman"/>
      <w:sz w:val="24"/>
      <w:szCs w:val="20"/>
    </w:rPr>
  </w:style>
  <w:style w:type="paragraph" w:styleId="BodyText3">
    <w:name w:val="Body Text 3"/>
    <w:basedOn w:val="Normal"/>
    <w:link w:val="BodyText3Char"/>
    <w:rsid w:val="0053778C"/>
    <w:pPr>
      <w:spacing w:after="0" w:line="240" w:lineRule="auto"/>
      <w:ind w:right="-810"/>
    </w:pPr>
    <w:rPr>
      <w:rFonts w:ascii="Palatino" w:eastAsia="Times New Roman" w:hAnsi="Palatino" w:cs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53778C"/>
    <w:rPr>
      <w:rFonts w:ascii="Palatino" w:eastAsia="Times New Roman" w:hAnsi="Palatino" w:cs="Times New Roman"/>
      <w:sz w:val="24"/>
      <w:szCs w:val="20"/>
    </w:rPr>
  </w:style>
  <w:style w:type="character" w:styleId="HTMLCite">
    <w:name w:val="HTML Cite"/>
    <w:basedOn w:val="DefaultParagraphFont"/>
    <w:uiPriority w:val="99"/>
    <w:rsid w:val="0053778C"/>
    <w:rPr>
      <w:i/>
    </w:rPr>
  </w:style>
  <w:style w:type="character" w:styleId="PageNumber">
    <w:name w:val="page number"/>
    <w:basedOn w:val="DefaultParagraphFont"/>
    <w:rsid w:val="0053778C"/>
  </w:style>
  <w:style w:type="paragraph" w:styleId="BalloonText">
    <w:name w:val="Balloon Text"/>
    <w:basedOn w:val="Normal"/>
    <w:link w:val="BalloonTextChar"/>
    <w:rsid w:val="0053778C"/>
    <w:pPr>
      <w:spacing w:after="0" w:line="240" w:lineRule="auto"/>
    </w:pPr>
    <w:rPr>
      <w:rFonts w:ascii="Lucida Grande" w:eastAsiaTheme="minorHAnsi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3778C"/>
    <w:rPr>
      <w:rFonts w:ascii="Lucida Grande" w:hAnsi="Lucida Grande" w:cs="Lucida Grande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778C"/>
    <w:rPr>
      <w:color w:val="808080"/>
      <w:shd w:val="clear" w:color="auto" w:fill="E6E6E6"/>
    </w:rPr>
  </w:style>
  <w:style w:type="paragraph" w:styleId="ListParagraph">
    <w:name w:val="List Paragraph"/>
    <w:basedOn w:val="Normal"/>
    <w:rsid w:val="0053778C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3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53778C"/>
    <w:rPr>
      <w:color w:val="954F72" w:themeColor="followedHyperlink"/>
      <w:u w:val="single"/>
    </w:rPr>
  </w:style>
  <w:style w:type="character" w:customStyle="1" w:styleId="a-size-extra-large">
    <w:name w:val="a-size-extra-large"/>
    <w:basedOn w:val="DefaultParagraphFont"/>
    <w:rsid w:val="00563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4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3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hyperlink" Target="http://www.washingtonpost.com/opinions" TargetMode="External"/><Relationship Id="rId68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yperlink" Target="https://historyhack.podbean.com/e/history-hack-maya-apocalypse/" TargetMode="External"/><Relationship Id="rId58" Type="http://schemas.openxmlformats.org/officeDocument/2006/relationships/hyperlink" Target="http://www.phillymag.com/news/2020/07/29/christopher-columbus-statue-philly-matthew-restall/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://www.history.org.uk/historian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s://podcasts.apple.com/us/podcast/conversations-in-world-history/id1665752169" TargetMode="External"/><Relationship Id="rId56" Type="http://schemas.openxmlformats.org/officeDocument/2006/relationships/hyperlink" Target="http://www.historyextra.com/period/ancient-history/maya-everything-you-wanted-know-podcast/" TargetMode="External"/><Relationship Id="rId64" Type="http://schemas.openxmlformats.org/officeDocument/2006/relationships/hyperlink" Target="http://www.bloomsbury.com/uk/the-darker-angels-of-our-nature)" TargetMode="External"/><Relationship Id="rId69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hyperlink" Target="https://shows.acast.com/the-ancients/episodes/the-maya-calendar-debunking-the-apocalyps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http://www.noticonquista.unam.mx/index.php/amoxtli/2106/2098" TargetMode="External"/><Relationship Id="rId67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hyperlink" Target="https://play.acast.com/s/dansnowshistoryhit/thefalloftheaztecempire" TargetMode="External"/><Relationship Id="rId62" Type="http://schemas.openxmlformats.org/officeDocument/2006/relationships/hyperlink" Target="http://www.teatro-real.com/assets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open.spotify.com/episode/1SCBOktUAIr05W3rCuz3uT?si=EWNL0K4AQb2t1MgEe0nj5A&amp;nd=1" TargetMode="External"/><Relationship Id="rId57" Type="http://schemas.openxmlformats.org/officeDocument/2006/relationships/hyperlink" Target="https://www.boisestatepublicradio.org/show/readers-corner/2021-04-02/when-montezuma-met-cortes-by-matthew-restall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hyperlink" Target="https://historyhack.podbean.com/e/history-hack-future-historywhere-history-goes-now/" TargetMode="External"/><Relationship Id="rId60" Type="http://schemas.openxmlformats.org/officeDocument/2006/relationships/hyperlink" Target="http://www.mexicolore.co.uk/aztecs/spanish-invasion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g"/><Relationship Id="rId34" Type="http://schemas.openxmlformats.org/officeDocument/2006/relationships/image" Target="media/image28.jpeg"/><Relationship Id="rId50" Type="http://schemas.openxmlformats.org/officeDocument/2006/relationships/hyperlink" Target="https://podcasts.apple.com/us/podcast/conversations-in-world-history/id1665752169?i=1000595103935" TargetMode="External"/><Relationship Id="rId55" Type="http://schemas.openxmlformats.org/officeDocument/2006/relationships/hyperlink" Target="https://www.podbean.com/media/share/pb-zx3ai-108919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42</Pages>
  <Words>14936</Words>
  <Characters>85136</Characters>
  <Application>Microsoft Office Word</Application>
  <DocSecurity>0</DocSecurity>
  <Lines>709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Samantha Lauren</dc:creator>
  <cp:keywords/>
  <dc:description/>
  <cp:lastModifiedBy>Restall, Matthew Bennett</cp:lastModifiedBy>
  <cp:revision>4</cp:revision>
  <cp:lastPrinted>2023-11-20T23:13:00Z</cp:lastPrinted>
  <dcterms:created xsi:type="dcterms:W3CDTF">2023-12-07T13:50:00Z</dcterms:created>
  <dcterms:modified xsi:type="dcterms:W3CDTF">2023-12-07T14:07:00Z</dcterms:modified>
</cp:coreProperties>
</file>